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A81" w:rsidRPr="002B3FCC" w:rsidRDefault="00B628AE" w:rsidP="00892A81">
      <w:pPr>
        <w:rPr>
          <w:caps/>
          <w:sz w:val="24"/>
        </w:rPr>
      </w:pPr>
      <w:r w:rsidRPr="00B628AE">
        <w:rPr>
          <w:sz w:val="24"/>
        </w:rPr>
        <w:t xml:space="preserve">Annals of DAAAM for 2009 &amp; Proceedings of 20th DAAAM International </w:t>
      </w:r>
      <w:r w:rsidR="005B6C84" w:rsidRPr="00B628AE">
        <w:rPr>
          <w:sz w:val="24"/>
        </w:rPr>
        <w:t>Symposium</w:t>
      </w:r>
    </w:p>
    <w:p w:rsidR="00884B5C" w:rsidRDefault="005B6C84" w:rsidP="00581D34">
      <w:pPr>
        <w:rPr>
          <w:sz w:val="20"/>
        </w:rPr>
      </w:pPr>
      <w:r>
        <w:rPr>
          <w:sz w:val="20"/>
        </w:rPr>
        <w:t>Publishing of research/scientific report as paper in ISI Proceedings without presentation at the conference</w:t>
      </w:r>
    </w:p>
    <w:p w:rsidR="00581D34" w:rsidRPr="002B3FCC" w:rsidRDefault="00581D34" w:rsidP="00581D34">
      <w:pPr>
        <w:rPr>
          <w:sz w:val="20"/>
        </w:rPr>
      </w:pPr>
    </w:p>
    <w:p w:rsidR="009003DA" w:rsidRDefault="009003DA" w:rsidP="00892A81">
      <w:pPr>
        <w:rPr>
          <w:sz w:val="22"/>
          <w:szCs w:val="22"/>
        </w:rPr>
      </w:pPr>
    </w:p>
    <w:p w:rsidR="00F7601F" w:rsidRPr="00D87054" w:rsidRDefault="00F7601F" w:rsidP="00892A81">
      <w:pPr>
        <w:rPr>
          <w:sz w:val="22"/>
          <w:szCs w:val="22"/>
        </w:rPr>
      </w:pPr>
    </w:p>
    <w:p w:rsidR="00F7601F" w:rsidRPr="00614E9F" w:rsidRDefault="00F7601F" w:rsidP="00B70241">
      <w:pPr>
        <w:rPr>
          <w:sz w:val="24"/>
        </w:rPr>
        <w:sectPr w:rsidR="00F7601F" w:rsidRPr="00614E9F" w:rsidSect="004B0F68">
          <w:headerReference w:type="even" r:id="rId8"/>
          <w:headerReference w:type="default" r:id="rId9"/>
          <w:footerReference w:type="even" r:id="rId10"/>
          <w:footerReference w:type="default" r:id="rId11"/>
          <w:type w:val="continuous"/>
          <w:pgSz w:w="11907" w:h="16840" w:code="9"/>
          <w:pgMar w:top="1134" w:right="1134" w:bottom="1134" w:left="1134" w:header="567" w:footer="567" w:gutter="0"/>
          <w:cols w:space="720"/>
          <w:docGrid w:linePitch="245"/>
        </w:sectPr>
      </w:pPr>
    </w:p>
    <w:p w:rsidR="006037EF" w:rsidRDefault="006037EF" w:rsidP="006037EF">
      <w:pPr>
        <w:jc w:val="center"/>
        <w:rPr>
          <w:b/>
          <w:caps/>
          <w:sz w:val="24"/>
          <w:lang w:val="en-GB"/>
        </w:rPr>
      </w:pPr>
      <w:r>
        <w:rPr>
          <w:b/>
          <w:caps/>
          <w:sz w:val="24"/>
          <w:lang w:val="en-GB"/>
        </w:rPr>
        <w:lastRenderedPageBreak/>
        <w:t xml:space="preserve">NC-Controller Strategy </w:t>
      </w:r>
    </w:p>
    <w:p w:rsidR="006037EF" w:rsidRPr="009C2E6B" w:rsidRDefault="006037EF" w:rsidP="006037EF">
      <w:pPr>
        <w:jc w:val="center"/>
        <w:rPr>
          <w:b/>
          <w:caps/>
          <w:sz w:val="24"/>
          <w:lang w:val="en-GB"/>
        </w:rPr>
      </w:pPr>
      <w:r>
        <w:rPr>
          <w:b/>
          <w:caps/>
          <w:sz w:val="24"/>
          <w:lang w:val="en-GB"/>
        </w:rPr>
        <w:t>for the Novel Machine Tool “X-Cut”</w:t>
      </w:r>
    </w:p>
    <w:p w:rsidR="006163CB" w:rsidRPr="009C2E6B" w:rsidRDefault="006163CB">
      <w:pPr>
        <w:jc w:val="center"/>
        <w:rPr>
          <w:b/>
          <w:caps/>
          <w:sz w:val="24"/>
          <w:lang w:val="en-GB"/>
        </w:rPr>
      </w:pPr>
    </w:p>
    <w:p w:rsidR="00A41DD7" w:rsidRPr="006037EF" w:rsidRDefault="006037EF" w:rsidP="00A45356">
      <w:pPr>
        <w:jc w:val="center"/>
        <w:rPr>
          <w:b/>
          <w:sz w:val="20"/>
          <w:lang w:val="de-AT"/>
        </w:rPr>
      </w:pPr>
      <w:r w:rsidRPr="006037EF">
        <w:rPr>
          <w:b/>
          <w:smallCaps/>
          <w:sz w:val="20"/>
          <w:lang w:val="de-AT"/>
        </w:rPr>
        <w:t>Puschitz</w:t>
      </w:r>
      <w:r w:rsidR="00386E2E" w:rsidRPr="006037EF">
        <w:rPr>
          <w:b/>
          <w:sz w:val="20"/>
          <w:lang w:val="de-AT"/>
        </w:rPr>
        <w:t>,</w:t>
      </w:r>
      <w:r w:rsidR="006163CB" w:rsidRPr="006037EF">
        <w:rPr>
          <w:b/>
          <w:sz w:val="20"/>
          <w:lang w:val="de-AT"/>
        </w:rPr>
        <w:t xml:space="preserve"> </w:t>
      </w:r>
      <w:r w:rsidRPr="006037EF">
        <w:rPr>
          <w:b/>
          <w:sz w:val="20"/>
          <w:lang w:val="de-AT"/>
        </w:rPr>
        <w:t>F</w:t>
      </w:r>
      <w:r w:rsidR="00A45356" w:rsidRPr="006037EF">
        <w:rPr>
          <w:b/>
          <w:sz w:val="20"/>
          <w:lang w:val="de-AT"/>
        </w:rPr>
        <w:t>[</w:t>
      </w:r>
      <w:r w:rsidRPr="006037EF">
        <w:rPr>
          <w:b/>
          <w:sz w:val="20"/>
          <w:lang w:val="de-AT"/>
        </w:rPr>
        <w:t>alko</w:t>
      </w:r>
      <w:r w:rsidR="00A45356" w:rsidRPr="006037EF">
        <w:rPr>
          <w:b/>
          <w:sz w:val="20"/>
          <w:lang w:val="de-AT"/>
        </w:rPr>
        <w:t>]</w:t>
      </w:r>
      <w:r w:rsidR="006163CB" w:rsidRPr="006037EF">
        <w:rPr>
          <w:b/>
          <w:sz w:val="20"/>
          <w:lang w:val="de-AT"/>
        </w:rPr>
        <w:t xml:space="preserve">; </w:t>
      </w:r>
      <w:r w:rsidRPr="006037EF">
        <w:rPr>
          <w:b/>
          <w:smallCaps/>
          <w:sz w:val="20"/>
          <w:lang w:val="de-AT"/>
        </w:rPr>
        <w:t>Bleicher</w:t>
      </w:r>
      <w:r w:rsidR="006163CB" w:rsidRPr="006037EF">
        <w:rPr>
          <w:b/>
          <w:sz w:val="20"/>
          <w:lang w:val="de-AT"/>
        </w:rPr>
        <w:t xml:space="preserve">, </w:t>
      </w:r>
      <w:r w:rsidRPr="006037EF">
        <w:rPr>
          <w:b/>
          <w:sz w:val="20"/>
          <w:lang w:val="de-AT"/>
        </w:rPr>
        <w:t>F</w:t>
      </w:r>
      <w:r w:rsidR="00A45356" w:rsidRPr="006037EF">
        <w:rPr>
          <w:b/>
          <w:sz w:val="20"/>
          <w:lang w:val="de-AT"/>
        </w:rPr>
        <w:t>[</w:t>
      </w:r>
      <w:r w:rsidRPr="006037EF">
        <w:rPr>
          <w:b/>
          <w:sz w:val="20"/>
          <w:lang w:val="de-AT"/>
        </w:rPr>
        <w:t>riedrich</w:t>
      </w:r>
      <w:r w:rsidR="00A45356" w:rsidRPr="006037EF">
        <w:rPr>
          <w:b/>
          <w:sz w:val="20"/>
          <w:lang w:val="de-AT"/>
        </w:rPr>
        <w:t>]</w:t>
      </w:r>
      <w:r w:rsidR="000513AF">
        <w:rPr>
          <w:b/>
          <w:sz w:val="20"/>
          <w:lang w:val="de-AT"/>
        </w:rPr>
        <w:t>,</w:t>
      </w:r>
      <w:r w:rsidR="006163CB" w:rsidRPr="006037EF">
        <w:rPr>
          <w:b/>
          <w:sz w:val="20"/>
          <w:lang w:val="de-AT"/>
        </w:rPr>
        <w:t xml:space="preserve"> </w:t>
      </w:r>
      <w:r w:rsidRPr="006037EF">
        <w:rPr>
          <w:b/>
          <w:smallCaps/>
          <w:sz w:val="20"/>
          <w:lang w:val="de-AT"/>
        </w:rPr>
        <w:t>Mikats</w:t>
      </w:r>
      <w:r w:rsidR="006163CB" w:rsidRPr="006037EF">
        <w:rPr>
          <w:b/>
          <w:sz w:val="20"/>
          <w:lang w:val="de-AT"/>
        </w:rPr>
        <w:t xml:space="preserve">, </w:t>
      </w:r>
      <w:r w:rsidRPr="006037EF">
        <w:rPr>
          <w:b/>
          <w:sz w:val="20"/>
          <w:lang w:val="de-AT"/>
        </w:rPr>
        <w:t>T</w:t>
      </w:r>
      <w:r w:rsidR="00A45356" w:rsidRPr="006037EF">
        <w:rPr>
          <w:b/>
          <w:sz w:val="20"/>
          <w:lang w:val="de-AT"/>
        </w:rPr>
        <w:t>[</w:t>
      </w:r>
      <w:r w:rsidRPr="006037EF">
        <w:rPr>
          <w:b/>
          <w:sz w:val="20"/>
          <w:lang w:val="de-AT"/>
        </w:rPr>
        <w:t>homas</w:t>
      </w:r>
      <w:r w:rsidR="00A45356" w:rsidRPr="006037EF">
        <w:rPr>
          <w:b/>
          <w:sz w:val="20"/>
          <w:lang w:val="de-AT"/>
        </w:rPr>
        <w:t>]</w:t>
      </w:r>
      <w:r w:rsidR="000513AF">
        <w:rPr>
          <w:b/>
          <w:sz w:val="20"/>
          <w:lang w:val="de-AT"/>
        </w:rPr>
        <w:t xml:space="preserve"> &amp; </w:t>
      </w:r>
      <w:r w:rsidR="000513AF" w:rsidRPr="000513AF">
        <w:rPr>
          <w:b/>
          <w:smallCaps/>
          <w:sz w:val="20"/>
          <w:lang w:val="de-AT"/>
        </w:rPr>
        <w:t>Nichol</w:t>
      </w:r>
      <w:r w:rsidR="000513AF">
        <w:rPr>
          <w:b/>
          <w:smallCaps/>
          <w:sz w:val="20"/>
          <w:lang w:val="de-AT"/>
        </w:rPr>
        <w:t>, T[</w:t>
      </w:r>
      <w:r w:rsidR="000513AF" w:rsidRPr="000513AF">
        <w:rPr>
          <w:b/>
          <w:sz w:val="20"/>
          <w:lang w:val="de-AT"/>
        </w:rPr>
        <w:t>yler</w:t>
      </w:r>
      <w:r w:rsidR="000513AF">
        <w:rPr>
          <w:b/>
          <w:smallCaps/>
          <w:sz w:val="20"/>
          <w:lang w:val="de-AT"/>
        </w:rPr>
        <w:t>]</w:t>
      </w:r>
    </w:p>
    <w:p w:rsidR="0041168B" w:rsidRPr="000513AF" w:rsidRDefault="0041168B" w:rsidP="00A41DD7">
      <w:pPr>
        <w:jc w:val="center"/>
        <w:rPr>
          <w:b/>
          <w:sz w:val="20"/>
          <w:lang w:val="de-AT"/>
        </w:rPr>
      </w:pPr>
    </w:p>
    <w:p w:rsidR="006163CB" w:rsidRPr="000513AF" w:rsidRDefault="006163CB">
      <w:pPr>
        <w:jc w:val="center"/>
        <w:rPr>
          <w:sz w:val="20"/>
          <w:lang w:val="de-AT"/>
        </w:rPr>
      </w:pPr>
    </w:p>
    <w:p w:rsidR="006163CB" w:rsidRPr="0077507A" w:rsidRDefault="006163CB">
      <w:pPr>
        <w:jc w:val="center"/>
        <w:rPr>
          <w:b/>
          <w:caps/>
          <w:sz w:val="20"/>
          <w:lang w:val="de-DE"/>
        </w:rPr>
        <w:sectPr w:rsidR="006163CB" w:rsidRPr="0077507A" w:rsidSect="004B0F68">
          <w:type w:val="continuous"/>
          <w:pgSz w:w="11907" w:h="16840" w:code="9"/>
          <w:pgMar w:top="1134" w:right="1134" w:bottom="1134" w:left="1134" w:header="567" w:footer="567" w:gutter="0"/>
          <w:cols w:space="720"/>
          <w:formProt w:val="0"/>
          <w:docGrid w:linePitch="245"/>
        </w:sectPr>
      </w:pPr>
    </w:p>
    <w:p w:rsidR="006163CB" w:rsidRPr="009C2E6B" w:rsidRDefault="006163CB" w:rsidP="00A45356">
      <w:pPr>
        <w:jc w:val="both"/>
        <w:rPr>
          <w:i/>
          <w:lang w:val="en-GB"/>
        </w:rPr>
      </w:pPr>
      <w:r w:rsidRPr="009C2E6B">
        <w:rPr>
          <w:b/>
          <w:i/>
          <w:lang w:val="en-GB"/>
        </w:rPr>
        <w:lastRenderedPageBreak/>
        <w:t xml:space="preserve">Abstract: </w:t>
      </w:r>
      <w:r w:rsidR="000513AF">
        <w:rPr>
          <w:i/>
          <w:lang w:val="en-GB"/>
        </w:rPr>
        <w:t>This</w:t>
      </w:r>
      <w:r w:rsidR="006037EF">
        <w:rPr>
          <w:i/>
          <w:lang w:val="en-GB"/>
        </w:rPr>
        <w:t xml:space="preserve"> paper introduc</w:t>
      </w:r>
      <w:r w:rsidR="000513AF">
        <w:rPr>
          <w:i/>
          <w:lang w:val="en-GB"/>
        </w:rPr>
        <w:t>es</w:t>
      </w:r>
      <w:r w:rsidR="006037EF">
        <w:rPr>
          <w:i/>
          <w:lang w:val="en-GB"/>
        </w:rPr>
        <w:t xml:space="preserve"> a novel machine tool kinematic called “X-Cut”</w:t>
      </w:r>
      <w:r w:rsidR="000513AF">
        <w:rPr>
          <w:i/>
          <w:lang w:val="en-GB"/>
        </w:rPr>
        <w:t>,</w:t>
      </w:r>
      <w:r w:rsidR="006037EF">
        <w:rPr>
          <w:i/>
          <w:lang w:val="en-GB"/>
        </w:rPr>
        <w:t xml:space="preserve"> focusing on </w:t>
      </w:r>
      <w:r w:rsidR="00F43873">
        <w:rPr>
          <w:i/>
          <w:lang w:val="en-GB"/>
        </w:rPr>
        <w:t>an</w:t>
      </w:r>
      <w:r w:rsidR="006037EF">
        <w:rPr>
          <w:i/>
          <w:lang w:val="en-GB"/>
        </w:rPr>
        <w:t xml:space="preserve"> NC-controller strategy</w:t>
      </w:r>
      <w:r w:rsidR="00892D35">
        <w:rPr>
          <w:i/>
          <w:lang w:val="en-GB"/>
        </w:rPr>
        <w:t xml:space="preserve"> influenced by two main factors:</w:t>
      </w:r>
      <w:r w:rsidR="006037EF">
        <w:rPr>
          <w:i/>
          <w:lang w:val="en-GB"/>
        </w:rPr>
        <w:t xml:space="preserve"> </w:t>
      </w:r>
      <w:r w:rsidR="00FF04F0">
        <w:rPr>
          <w:i/>
          <w:lang w:val="en-GB"/>
        </w:rPr>
        <w:t xml:space="preserve">(1) </w:t>
      </w:r>
      <w:r w:rsidR="006037EF">
        <w:rPr>
          <w:i/>
          <w:lang w:val="en-GB"/>
        </w:rPr>
        <w:t>real-time k</w:t>
      </w:r>
      <w:r w:rsidR="000513AF">
        <w:rPr>
          <w:i/>
          <w:lang w:val="en-GB"/>
        </w:rPr>
        <w:t>inematic transformation from a Carte</w:t>
      </w:r>
      <w:r w:rsidR="006037EF">
        <w:rPr>
          <w:i/>
          <w:lang w:val="en-GB"/>
        </w:rPr>
        <w:t>sian coordinate system into the specific highly parallel machine tool kinematic system</w:t>
      </w:r>
      <w:r w:rsidR="00892D35">
        <w:rPr>
          <w:i/>
          <w:lang w:val="en-GB"/>
        </w:rPr>
        <w:t>,</w:t>
      </w:r>
      <w:r w:rsidR="006037EF">
        <w:rPr>
          <w:i/>
          <w:lang w:val="en-GB"/>
        </w:rPr>
        <w:t xml:space="preserve"> </w:t>
      </w:r>
      <w:r w:rsidR="00FF04F0">
        <w:rPr>
          <w:i/>
          <w:lang w:val="en-GB"/>
        </w:rPr>
        <w:t xml:space="preserve">and (2) </w:t>
      </w:r>
      <w:r w:rsidR="006037EF">
        <w:rPr>
          <w:i/>
          <w:lang w:val="en-GB"/>
        </w:rPr>
        <w:t>the over determined structure strateg</w:t>
      </w:r>
      <w:r w:rsidR="000513AF">
        <w:rPr>
          <w:i/>
          <w:lang w:val="en-GB"/>
        </w:rPr>
        <w:t>ie</w:t>
      </w:r>
      <w:r w:rsidR="006037EF">
        <w:rPr>
          <w:i/>
          <w:lang w:val="en-GB"/>
        </w:rPr>
        <w:t>s for defined preloading to pre</w:t>
      </w:r>
      <w:r w:rsidR="000513AF">
        <w:rPr>
          <w:i/>
          <w:lang w:val="en-GB"/>
        </w:rPr>
        <w:t>v</w:t>
      </w:r>
      <w:r w:rsidR="006037EF">
        <w:rPr>
          <w:i/>
          <w:lang w:val="en-GB"/>
        </w:rPr>
        <w:t>ent illegal deformations of the machine tool structure and raise the kinematic and dynamic stiffness of the machine tool for gaining higher precision during cutting operations.</w:t>
      </w:r>
    </w:p>
    <w:p w:rsidR="006163CB" w:rsidRPr="009C2E6B" w:rsidRDefault="006163CB">
      <w:pPr>
        <w:jc w:val="both"/>
        <w:rPr>
          <w:i/>
          <w:lang w:val="en-GB"/>
        </w:rPr>
      </w:pPr>
      <w:r w:rsidRPr="009C2E6B">
        <w:rPr>
          <w:b/>
          <w:i/>
          <w:lang w:val="en-GB"/>
        </w:rPr>
        <w:t>Key words:</w:t>
      </w:r>
      <w:r w:rsidRPr="009C2E6B">
        <w:rPr>
          <w:i/>
          <w:lang w:val="en-GB"/>
        </w:rPr>
        <w:t xml:space="preserve"> </w:t>
      </w:r>
      <w:r w:rsidR="006037EF">
        <w:rPr>
          <w:i/>
          <w:lang w:val="en-GB"/>
        </w:rPr>
        <w:t xml:space="preserve">parallel kinematic, </w:t>
      </w:r>
      <w:r w:rsidR="00D57A89">
        <w:rPr>
          <w:i/>
          <w:lang w:val="en-GB"/>
        </w:rPr>
        <w:t>hybrid</w:t>
      </w:r>
      <w:r w:rsidR="00791A8F">
        <w:rPr>
          <w:i/>
          <w:lang w:val="en-GB"/>
        </w:rPr>
        <w:t xml:space="preserve"> kinematic, </w:t>
      </w:r>
      <w:r w:rsidR="006037EF">
        <w:rPr>
          <w:i/>
          <w:lang w:val="en-GB"/>
        </w:rPr>
        <w:t>machine tool, NC-controller</w:t>
      </w:r>
    </w:p>
    <w:p w:rsidR="006163CB" w:rsidRPr="009C2E6B" w:rsidRDefault="006163CB">
      <w:pPr>
        <w:tabs>
          <w:tab w:val="left" w:pos="284"/>
        </w:tabs>
        <w:ind w:left="284" w:hanging="284"/>
        <w:rPr>
          <w:lang w:val="en-GB"/>
        </w:rPr>
      </w:pPr>
    </w:p>
    <w:p w:rsidR="006163CB" w:rsidRPr="00943575" w:rsidRDefault="006163CB">
      <w:pPr>
        <w:tabs>
          <w:tab w:val="left" w:pos="284"/>
        </w:tabs>
        <w:ind w:left="284" w:hanging="284"/>
        <w:rPr>
          <w:b/>
          <w:caps/>
          <w:sz w:val="20"/>
          <w:lang w:val="en-GB"/>
        </w:rPr>
      </w:pPr>
      <w:r w:rsidRPr="00943575">
        <w:rPr>
          <w:b/>
          <w:caps/>
          <w:sz w:val="20"/>
          <w:lang w:val="en-GB"/>
        </w:rPr>
        <w:t>1. Intr</w:t>
      </w:r>
      <w:r w:rsidR="00BE6437">
        <w:rPr>
          <w:b/>
          <w:caps/>
          <w:sz w:val="20"/>
          <w:lang w:val="en-GB"/>
        </w:rPr>
        <w:t>oduction</w:t>
      </w:r>
    </w:p>
    <w:p w:rsidR="006163CB" w:rsidRPr="009C2E6B" w:rsidRDefault="006163CB">
      <w:pPr>
        <w:tabs>
          <w:tab w:val="left" w:pos="284"/>
        </w:tabs>
        <w:ind w:left="284" w:hanging="284"/>
        <w:rPr>
          <w:lang w:val="en-GB"/>
        </w:rPr>
      </w:pPr>
    </w:p>
    <w:p w:rsidR="00BE6437" w:rsidRDefault="00BE6437" w:rsidP="000E0739">
      <w:pPr>
        <w:ind w:firstLine="284"/>
        <w:jc w:val="both"/>
        <w:rPr>
          <w:lang w:val="en-GB"/>
        </w:rPr>
      </w:pPr>
      <w:r>
        <w:rPr>
          <w:lang w:val="en-GB"/>
        </w:rPr>
        <w:t xml:space="preserve">The Laboratory for Production Engineering, part of the </w:t>
      </w:r>
      <w:r w:rsidR="00D57A89">
        <w:rPr>
          <w:lang w:val="en-GB"/>
        </w:rPr>
        <w:t>Institute</w:t>
      </w:r>
      <w:r>
        <w:rPr>
          <w:lang w:val="en-GB"/>
        </w:rPr>
        <w:t xml:space="preserve"> for Production Engineering and High Power Laser</w:t>
      </w:r>
      <w:r w:rsidR="0076522C">
        <w:rPr>
          <w:lang w:val="en-GB"/>
        </w:rPr>
        <w:t xml:space="preserve"> T</w:t>
      </w:r>
      <w:r>
        <w:rPr>
          <w:lang w:val="en-GB"/>
        </w:rPr>
        <w:t>echnologies</w:t>
      </w:r>
      <w:r w:rsidR="000513AF">
        <w:rPr>
          <w:lang w:val="en-GB"/>
        </w:rPr>
        <w:t xml:space="preserve"> at</w:t>
      </w:r>
      <w:r>
        <w:rPr>
          <w:lang w:val="en-GB"/>
        </w:rPr>
        <w:t xml:space="preserve"> the Vienna University of Technolog</w:t>
      </w:r>
      <w:r w:rsidR="000513AF">
        <w:rPr>
          <w:lang w:val="en-GB"/>
        </w:rPr>
        <w:t>y,</w:t>
      </w:r>
      <w:r>
        <w:rPr>
          <w:lang w:val="en-GB"/>
        </w:rPr>
        <w:t xml:space="preserve"> has a long tradition in developing and building new machine tools. A main focus is set on machine tools with a parallel kinematic </w:t>
      </w:r>
      <w:r w:rsidR="00E41E8C">
        <w:rPr>
          <w:lang w:val="en-GB"/>
        </w:rPr>
        <w:t>configuration</w:t>
      </w:r>
      <w:r>
        <w:rPr>
          <w:lang w:val="en-GB"/>
        </w:rPr>
        <w:t xml:space="preserve">. The first </w:t>
      </w:r>
      <w:r w:rsidR="0076522C">
        <w:rPr>
          <w:lang w:val="en-GB"/>
        </w:rPr>
        <w:t>parallel kin</w:t>
      </w:r>
      <w:r w:rsidR="00051C5C">
        <w:rPr>
          <w:lang w:val="en-GB"/>
        </w:rPr>
        <w:t>e</w:t>
      </w:r>
      <w:r w:rsidR="0076522C">
        <w:rPr>
          <w:lang w:val="en-GB"/>
        </w:rPr>
        <w:t xml:space="preserve">matic </w:t>
      </w:r>
      <w:r>
        <w:rPr>
          <w:lang w:val="en-GB"/>
        </w:rPr>
        <w:t>machine tools were buil</w:t>
      </w:r>
      <w:r w:rsidR="000513AF">
        <w:rPr>
          <w:lang w:val="en-GB"/>
        </w:rPr>
        <w:t>t</w:t>
      </w:r>
      <w:r w:rsidR="0076522C">
        <w:rPr>
          <w:lang w:val="en-GB"/>
        </w:rPr>
        <w:t xml:space="preserve"> </w:t>
      </w:r>
      <w:r>
        <w:rPr>
          <w:lang w:val="en-GB"/>
        </w:rPr>
        <w:t xml:space="preserve">with a degree of parallelism of </w:t>
      </w:r>
      <w:r w:rsidR="00F43873">
        <w:rPr>
          <w:lang w:val="en-GB"/>
        </w:rPr>
        <w:t>one</w:t>
      </w:r>
      <w:r w:rsidR="000513AF">
        <w:rPr>
          <w:lang w:val="en-GB"/>
        </w:rPr>
        <w:t>,</w:t>
      </w:r>
      <w:r w:rsidRPr="00BE6437">
        <w:t xml:space="preserve"> </w:t>
      </w:r>
      <w:r w:rsidR="00D57A89" w:rsidRPr="00BE6437">
        <w:rPr>
          <w:lang w:val="en-GB"/>
        </w:rPr>
        <w:t>e.g.</w:t>
      </w:r>
      <w:r w:rsidRPr="00BE6437">
        <w:rPr>
          <w:lang w:val="en-GB"/>
        </w:rPr>
        <w:t xml:space="preserve"> Quickstep and Quickstep Neon (Bleicher, 200</w:t>
      </w:r>
      <w:r>
        <w:rPr>
          <w:lang w:val="en-GB"/>
        </w:rPr>
        <w:t xml:space="preserve">1). This implies </w:t>
      </w:r>
      <w:r w:rsidR="0076522C">
        <w:rPr>
          <w:lang w:val="en-GB"/>
        </w:rPr>
        <w:t xml:space="preserve">that </w:t>
      </w:r>
      <w:r>
        <w:rPr>
          <w:lang w:val="en-GB"/>
        </w:rPr>
        <w:t>there are as many drives in the machine as t</w:t>
      </w:r>
      <w:r w:rsidR="00E41E8C">
        <w:rPr>
          <w:lang w:val="en-GB"/>
        </w:rPr>
        <w:t>here are degrees of freedom for the tool</w:t>
      </w:r>
      <w:r w:rsidR="0076522C">
        <w:rPr>
          <w:lang w:val="en-GB"/>
        </w:rPr>
        <w:t xml:space="preserve"> </w:t>
      </w:r>
      <w:r w:rsidR="000513AF">
        <w:rPr>
          <w:lang w:val="en-GB"/>
        </w:rPr>
        <w:t xml:space="preserve">and, </w:t>
      </w:r>
      <w:r>
        <w:rPr>
          <w:lang w:val="en-GB"/>
        </w:rPr>
        <w:t>respectively</w:t>
      </w:r>
      <w:r w:rsidR="000513AF">
        <w:rPr>
          <w:lang w:val="en-GB"/>
        </w:rPr>
        <w:t>,</w:t>
      </w:r>
      <w:r>
        <w:rPr>
          <w:lang w:val="en-GB"/>
        </w:rPr>
        <w:t xml:space="preserve"> the </w:t>
      </w:r>
      <w:r w:rsidR="0076522C">
        <w:rPr>
          <w:lang w:val="en-GB"/>
        </w:rPr>
        <w:t>tool</w:t>
      </w:r>
      <w:r w:rsidR="0076522C" w:rsidRPr="002B27D6">
        <w:rPr>
          <w:lang w:val="en-GB"/>
        </w:rPr>
        <w:t xml:space="preserve"> </w:t>
      </w:r>
      <w:r w:rsidR="002B27D6" w:rsidRPr="002B27D6">
        <w:rPr>
          <w:lang w:val="en-GB"/>
        </w:rPr>
        <w:t>centre</w:t>
      </w:r>
      <w:r w:rsidR="0076522C">
        <w:rPr>
          <w:lang w:val="en-GB"/>
        </w:rPr>
        <w:t xml:space="preserve"> point (TCP)</w:t>
      </w:r>
      <w:r>
        <w:rPr>
          <w:lang w:val="en-GB"/>
        </w:rPr>
        <w:t xml:space="preserve">. The newly developed machine tool “X-Cut” has a degree of parallelism of </w:t>
      </w:r>
      <w:r w:rsidR="00F43873">
        <w:rPr>
          <w:lang w:val="en-GB"/>
        </w:rPr>
        <w:t>two</w:t>
      </w:r>
      <w:r w:rsidR="00051C5C">
        <w:rPr>
          <w:lang w:val="en-GB"/>
        </w:rPr>
        <w:t>,</w:t>
      </w:r>
      <w:r>
        <w:rPr>
          <w:lang w:val="en-GB"/>
        </w:rPr>
        <w:t xml:space="preserve"> </w:t>
      </w:r>
      <w:r w:rsidR="000513AF">
        <w:rPr>
          <w:lang w:val="en-GB"/>
        </w:rPr>
        <w:t>incorporating</w:t>
      </w:r>
      <w:r>
        <w:rPr>
          <w:lang w:val="en-GB"/>
        </w:rPr>
        <w:t xml:space="preserve"> </w:t>
      </w:r>
      <w:r w:rsidR="0076522C">
        <w:rPr>
          <w:lang w:val="en-GB"/>
        </w:rPr>
        <w:t>four</w:t>
      </w:r>
      <w:r>
        <w:rPr>
          <w:lang w:val="en-GB"/>
        </w:rPr>
        <w:t xml:space="preserve"> drives for the X-Y plane movement where only </w:t>
      </w:r>
      <w:r w:rsidR="0076522C">
        <w:rPr>
          <w:lang w:val="en-GB"/>
        </w:rPr>
        <w:t>two</w:t>
      </w:r>
      <w:r>
        <w:rPr>
          <w:lang w:val="en-GB"/>
        </w:rPr>
        <w:t xml:space="preserve"> drives a</w:t>
      </w:r>
      <w:r w:rsidR="000513AF">
        <w:rPr>
          <w:lang w:val="en-GB"/>
        </w:rPr>
        <w:t>re</w:t>
      </w:r>
      <w:r>
        <w:rPr>
          <w:lang w:val="en-GB"/>
        </w:rPr>
        <w:t xml:space="preserve"> necessary. This circumstance results in the necessity of a new method in NC-Controller programming and parameterisation, which shall be drafted within this paper.</w:t>
      </w:r>
    </w:p>
    <w:p w:rsidR="00BE6437" w:rsidRPr="00CF2257" w:rsidRDefault="00BE6437">
      <w:pPr>
        <w:tabs>
          <w:tab w:val="left" w:pos="284"/>
        </w:tabs>
        <w:ind w:left="284" w:hanging="284"/>
        <w:rPr>
          <w:lang w:val="en-GB"/>
        </w:rPr>
      </w:pPr>
    </w:p>
    <w:p w:rsidR="006163CB" w:rsidRDefault="0039354D">
      <w:pPr>
        <w:tabs>
          <w:tab w:val="left" w:pos="284"/>
        </w:tabs>
        <w:ind w:left="284" w:hanging="284"/>
        <w:rPr>
          <w:b/>
          <w:caps/>
          <w:sz w:val="20"/>
          <w:lang w:val="en-GB"/>
        </w:rPr>
      </w:pPr>
      <w:r>
        <w:rPr>
          <w:b/>
          <w:caps/>
          <w:sz w:val="20"/>
          <w:lang w:val="en-GB"/>
        </w:rPr>
        <w:t xml:space="preserve">2. </w:t>
      </w:r>
      <w:r w:rsidR="00836EB8">
        <w:rPr>
          <w:b/>
          <w:caps/>
          <w:sz w:val="20"/>
          <w:lang w:val="en-GB"/>
        </w:rPr>
        <w:t>Parallel Kinematics</w:t>
      </w:r>
    </w:p>
    <w:p w:rsidR="00CF2257" w:rsidRPr="00CF2257" w:rsidRDefault="00CF2257">
      <w:pPr>
        <w:tabs>
          <w:tab w:val="left" w:pos="284"/>
        </w:tabs>
        <w:ind w:left="284" w:hanging="284"/>
        <w:rPr>
          <w:lang w:val="en-GB"/>
        </w:rPr>
      </w:pPr>
    </w:p>
    <w:p w:rsidR="00836EB8" w:rsidRDefault="006353F2" w:rsidP="00836EB8">
      <w:pPr>
        <w:ind w:firstLine="284"/>
        <w:jc w:val="both"/>
        <w:rPr>
          <w:lang w:val="en-GB"/>
        </w:rPr>
      </w:pPr>
      <w:r>
        <w:rPr>
          <w:lang w:val="en-GB"/>
        </w:rPr>
        <w:t>To begin</w:t>
      </w:r>
      <w:r w:rsidR="00836EB8">
        <w:rPr>
          <w:lang w:val="en-GB"/>
        </w:rPr>
        <w:t xml:space="preserve"> </w:t>
      </w:r>
      <w:r w:rsidR="00C340C1">
        <w:rPr>
          <w:lang w:val="en-GB"/>
        </w:rPr>
        <w:t xml:space="preserve">with, </w:t>
      </w:r>
      <w:r w:rsidR="00836EB8">
        <w:rPr>
          <w:lang w:val="en-GB"/>
        </w:rPr>
        <w:t xml:space="preserve">a short overview </w:t>
      </w:r>
      <w:r>
        <w:rPr>
          <w:lang w:val="en-GB"/>
        </w:rPr>
        <w:t>of</w:t>
      </w:r>
      <w:r w:rsidR="00836EB8">
        <w:rPr>
          <w:lang w:val="en-GB"/>
        </w:rPr>
        <w:t xml:space="preserve"> </w:t>
      </w:r>
      <w:r w:rsidR="00CF2257">
        <w:rPr>
          <w:lang w:val="en-GB"/>
        </w:rPr>
        <w:t>the definition</w:t>
      </w:r>
      <w:r w:rsidR="00836EB8">
        <w:rPr>
          <w:lang w:val="en-GB"/>
        </w:rPr>
        <w:t xml:space="preserve"> </w:t>
      </w:r>
      <w:r w:rsidR="00CF2257">
        <w:rPr>
          <w:lang w:val="en-GB"/>
        </w:rPr>
        <w:t xml:space="preserve">of </w:t>
      </w:r>
      <w:r w:rsidR="00C340C1">
        <w:rPr>
          <w:lang w:val="en-GB"/>
        </w:rPr>
        <w:t>p</w:t>
      </w:r>
      <w:r w:rsidR="00836EB8" w:rsidRPr="00836EB8">
        <w:rPr>
          <w:lang w:val="en-GB"/>
        </w:rPr>
        <w:t xml:space="preserve">arallel </w:t>
      </w:r>
      <w:r w:rsidR="00C340C1">
        <w:rPr>
          <w:lang w:val="en-GB"/>
        </w:rPr>
        <w:t>k</w:t>
      </w:r>
      <w:r w:rsidR="00836EB8">
        <w:rPr>
          <w:lang w:val="en-GB"/>
        </w:rPr>
        <w:t>inematics</w:t>
      </w:r>
      <w:r>
        <w:rPr>
          <w:lang w:val="en-GB"/>
        </w:rPr>
        <w:t xml:space="preserve"> </w:t>
      </w:r>
      <w:r w:rsidR="004F186E">
        <w:rPr>
          <w:lang w:val="en-GB"/>
        </w:rPr>
        <w:t>is</w:t>
      </w:r>
      <w:r>
        <w:rPr>
          <w:lang w:val="en-GB"/>
        </w:rPr>
        <w:t xml:space="preserve"> provided</w:t>
      </w:r>
      <w:r w:rsidR="00836EB8">
        <w:rPr>
          <w:lang w:val="en-GB"/>
        </w:rPr>
        <w:t xml:space="preserve">. Parallel </w:t>
      </w:r>
      <w:r w:rsidR="00C340C1">
        <w:rPr>
          <w:lang w:val="en-GB"/>
        </w:rPr>
        <w:t>k</w:t>
      </w:r>
      <w:r w:rsidR="00836EB8" w:rsidRPr="00836EB8">
        <w:rPr>
          <w:lang w:val="en-GB"/>
        </w:rPr>
        <w:t xml:space="preserve">inematics </w:t>
      </w:r>
      <w:r w:rsidR="00C340C1">
        <w:rPr>
          <w:lang w:val="en-GB"/>
        </w:rPr>
        <w:t>refers to a set of</w:t>
      </w:r>
      <w:r w:rsidR="00836EB8" w:rsidRPr="00836EB8">
        <w:rPr>
          <w:lang w:val="en-GB"/>
        </w:rPr>
        <w:t xml:space="preserve"> closed kinematic chains</w:t>
      </w:r>
      <w:r w:rsidR="00C340C1">
        <w:rPr>
          <w:lang w:val="en-GB"/>
        </w:rPr>
        <w:t xml:space="preserve"> which</w:t>
      </w:r>
      <w:r w:rsidR="00836EB8" w:rsidRPr="00836EB8">
        <w:rPr>
          <w:lang w:val="en-GB"/>
        </w:rPr>
        <w:t xml:space="preserve"> </w:t>
      </w:r>
      <w:r w:rsidR="00C340C1">
        <w:rPr>
          <w:lang w:val="en-GB"/>
        </w:rPr>
        <w:t xml:space="preserve">all </w:t>
      </w:r>
      <w:r w:rsidR="00836EB8" w:rsidRPr="00836EB8">
        <w:rPr>
          <w:lang w:val="en-GB"/>
        </w:rPr>
        <w:t>a</w:t>
      </w:r>
      <w:r w:rsidR="00C340C1">
        <w:rPr>
          <w:lang w:val="en-GB"/>
        </w:rPr>
        <w:t>ct directly on the end effector</w:t>
      </w:r>
      <w:r w:rsidR="00836EB8" w:rsidRPr="00836EB8">
        <w:rPr>
          <w:lang w:val="en-GB"/>
        </w:rPr>
        <w:t xml:space="preserve">. </w:t>
      </w:r>
      <w:r w:rsidR="00051C5C">
        <w:rPr>
          <w:lang w:val="en-GB"/>
        </w:rPr>
        <w:t>In this way, all</w:t>
      </w:r>
      <w:r w:rsidR="00836EB8" w:rsidRPr="00836EB8">
        <w:rPr>
          <w:lang w:val="en-GB"/>
        </w:rPr>
        <w:t xml:space="preserve"> kinematic chains work </w:t>
      </w:r>
      <w:r>
        <w:rPr>
          <w:lang w:val="en-GB"/>
        </w:rPr>
        <w:t xml:space="preserve">in </w:t>
      </w:r>
      <w:r w:rsidR="00836EB8" w:rsidRPr="00836EB8">
        <w:rPr>
          <w:lang w:val="en-GB"/>
        </w:rPr>
        <w:t>parallel</w:t>
      </w:r>
      <w:r w:rsidR="004F186E">
        <w:rPr>
          <w:lang w:val="en-GB"/>
        </w:rPr>
        <w:t>,</w:t>
      </w:r>
      <w:r w:rsidR="00836EB8" w:rsidRPr="00836EB8">
        <w:rPr>
          <w:lang w:val="en-GB"/>
        </w:rPr>
        <w:t xml:space="preserve"> </w:t>
      </w:r>
      <w:r w:rsidR="00051C5C">
        <w:rPr>
          <w:lang w:val="en-GB"/>
        </w:rPr>
        <w:t xml:space="preserve">and </w:t>
      </w:r>
      <w:r w:rsidR="00E41E8C">
        <w:rPr>
          <w:lang w:val="en-GB"/>
        </w:rPr>
        <w:t xml:space="preserve">from </w:t>
      </w:r>
      <w:r w:rsidR="00051C5C">
        <w:rPr>
          <w:lang w:val="en-GB"/>
        </w:rPr>
        <w:t>this</w:t>
      </w:r>
      <w:r w:rsidR="00E41E8C">
        <w:rPr>
          <w:lang w:val="en-GB"/>
        </w:rPr>
        <w:t xml:space="preserve"> </w:t>
      </w:r>
      <w:r w:rsidR="00836EB8" w:rsidRPr="00836EB8">
        <w:rPr>
          <w:lang w:val="en-GB"/>
        </w:rPr>
        <w:t xml:space="preserve">the name </w:t>
      </w:r>
      <w:r w:rsidR="004F186E">
        <w:rPr>
          <w:lang w:val="en-GB"/>
        </w:rPr>
        <w:t>“</w:t>
      </w:r>
      <w:r w:rsidR="00E41E8C">
        <w:rPr>
          <w:lang w:val="en-GB"/>
        </w:rPr>
        <w:t>parallel kinematics</w:t>
      </w:r>
      <w:r w:rsidR="004F186E">
        <w:rPr>
          <w:lang w:val="en-GB"/>
        </w:rPr>
        <w:t>”</w:t>
      </w:r>
      <w:r w:rsidR="00E41E8C">
        <w:rPr>
          <w:lang w:val="en-GB"/>
        </w:rPr>
        <w:t xml:space="preserve"> is derived.</w:t>
      </w:r>
      <w:r w:rsidR="00836EB8" w:rsidRPr="00836EB8">
        <w:rPr>
          <w:lang w:val="en-GB"/>
        </w:rPr>
        <w:t xml:space="preserve"> By design and adjustment </w:t>
      </w:r>
      <w:r>
        <w:rPr>
          <w:lang w:val="en-GB"/>
        </w:rPr>
        <w:t xml:space="preserve">of </w:t>
      </w:r>
      <w:r w:rsidR="00836EB8" w:rsidRPr="00836EB8">
        <w:rPr>
          <w:lang w:val="en-GB"/>
        </w:rPr>
        <w:t>the kinematic system</w:t>
      </w:r>
      <w:r>
        <w:rPr>
          <w:lang w:val="en-GB"/>
        </w:rPr>
        <w:t xml:space="preserve">, the machine </w:t>
      </w:r>
      <w:r w:rsidR="00051C5C">
        <w:rPr>
          <w:lang w:val="en-GB"/>
        </w:rPr>
        <w:t>can be matched to a specific</w:t>
      </w:r>
      <w:r w:rsidR="00836EB8" w:rsidRPr="00836EB8">
        <w:rPr>
          <w:lang w:val="en-GB"/>
        </w:rPr>
        <w:t xml:space="preserve"> function. It is possible to arrange the chains in </w:t>
      </w:r>
      <w:r>
        <w:rPr>
          <w:lang w:val="en-GB"/>
        </w:rPr>
        <w:t>such a</w:t>
      </w:r>
      <w:r w:rsidR="00836EB8" w:rsidRPr="00836EB8">
        <w:rPr>
          <w:lang w:val="en-GB"/>
        </w:rPr>
        <w:t xml:space="preserve"> way that they can only </w:t>
      </w:r>
      <w:r w:rsidR="00415715">
        <w:rPr>
          <w:lang w:val="en-GB"/>
        </w:rPr>
        <w:t>support</w:t>
      </w:r>
      <w:r w:rsidR="00836EB8" w:rsidRPr="00836EB8">
        <w:rPr>
          <w:lang w:val="en-GB"/>
        </w:rPr>
        <w:t xml:space="preserve"> unidirectional </w:t>
      </w:r>
      <w:r w:rsidR="004F186E">
        <w:rPr>
          <w:lang w:val="en-GB"/>
        </w:rPr>
        <w:t xml:space="preserve">tensile or compressive </w:t>
      </w:r>
      <w:r w:rsidR="00836EB8" w:rsidRPr="00836EB8">
        <w:rPr>
          <w:lang w:val="en-GB"/>
        </w:rPr>
        <w:t xml:space="preserve">forces. </w:t>
      </w:r>
      <w:r>
        <w:rPr>
          <w:lang w:val="en-GB"/>
        </w:rPr>
        <w:t>In this way</w:t>
      </w:r>
      <w:r w:rsidR="00836EB8" w:rsidRPr="00836EB8">
        <w:rPr>
          <w:lang w:val="en-GB"/>
        </w:rPr>
        <w:t xml:space="preserve"> the machine works like a framework</w:t>
      </w:r>
      <w:r w:rsidR="004F186E">
        <w:rPr>
          <w:lang w:val="en-GB"/>
        </w:rPr>
        <w:t>,</w:t>
      </w:r>
      <w:r w:rsidR="00836EB8" w:rsidRPr="00836EB8">
        <w:rPr>
          <w:lang w:val="en-GB"/>
        </w:rPr>
        <w:t xml:space="preserve"> raising its ability for increased payload and </w:t>
      </w:r>
      <w:r w:rsidR="00D57A89" w:rsidRPr="00836EB8">
        <w:rPr>
          <w:lang w:val="en-GB"/>
        </w:rPr>
        <w:t>stiffness.</w:t>
      </w:r>
      <w:r w:rsidR="00D57A89">
        <w:rPr>
          <w:lang w:val="en-GB"/>
        </w:rPr>
        <w:t xml:space="preserve"> </w:t>
      </w:r>
      <w:r w:rsidR="00D57A89" w:rsidRPr="00836EB8">
        <w:rPr>
          <w:lang w:val="en-GB"/>
        </w:rPr>
        <w:t>To</w:t>
      </w:r>
      <w:r w:rsidR="00836EB8" w:rsidRPr="00836EB8">
        <w:rPr>
          <w:lang w:val="en-GB"/>
        </w:rPr>
        <w:t xml:space="preserve"> </w:t>
      </w:r>
      <w:r>
        <w:rPr>
          <w:lang w:val="en-GB"/>
        </w:rPr>
        <w:t>achieve</w:t>
      </w:r>
      <w:r w:rsidR="00836EB8" w:rsidRPr="00836EB8">
        <w:rPr>
          <w:lang w:val="en-GB"/>
        </w:rPr>
        <w:t xml:space="preserve"> this</w:t>
      </w:r>
      <w:r>
        <w:rPr>
          <w:lang w:val="en-GB"/>
        </w:rPr>
        <w:t>,</w:t>
      </w:r>
      <w:r w:rsidR="00836EB8" w:rsidRPr="00836EB8">
        <w:rPr>
          <w:lang w:val="en-GB"/>
        </w:rPr>
        <w:t xml:space="preserve"> the kinematic chain</w:t>
      </w:r>
      <w:r w:rsidR="00E41E8C">
        <w:rPr>
          <w:lang w:val="en-GB"/>
        </w:rPr>
        <w:t>s</w:t>
      </w:r>
      <w:r w:rsidR="00836EB8" w:rsidRPr="00836EB8">
        <w:rPr>
          <w:lang w:val="en-GB"/>
        </w:rPr>
        <w:t xml:space="preserve"> </w:t>
      </w:r>
      <w:r w:rsidR="00E41E8C">
        <w:rPr>
          <w:lang w:val="en-GB"/>
        </w:rPr>
        <w:t>are</w:t>
      </w:r>
      <w:r w:rsidR="00836EB8" w:rsidRPr="00836EB8">
        <w:rPr>
          <w:lang w:val="en-GB"/>
        </w:rPr>
        <w:t xml:space="preserve"> usually </w:t>
      </w:r>
      <w:r w:rsidR="004F186E">
        <w:rPr>
          <w:lang w:val="en-GB"/>
        </w:rPr>
        <w:t xml:space="preserve">a joint-beam-joint combination </w:t>
      </w:r>
      <w:r w:rsidR="00836EB8" w:rsidRPr="00836EB8">
        <w:rPr>
          <w:lang w:val="en-GB"/>
        </w:rPr>
        <w:t xml:space="preserve">called </w:t>
      </w:r>
      <w:r>
        <w:rPr>
          <w:lang w:val="en-GB"/>
        </w:rPr>
        <w:t xml:space="preserve">a </w:t>
      </w:r>
      <w:r w:rsidR="00836EB8" w:rsidRPr="00836EB8">
        <w:rPr>
          <w:lang w:val="en-GB"/>
        </w:rPr>
        <w:t>strut. The joints of these struts are normally passive elements so that a drive is needed to create movement. Generally there are two diff</w:t>
      </w:r>
      <w:r>
        <w:rPr>
          <w:lang w:val="en-GB"/>
        </w:rPr>
        <w:t xml:space="preserve">erent types: </w:t>
      </w:r>
      <w:r w:rsidR="00836EB8" w:rsidRPr="00836EB8">
        <w:rPr>
          <w:lang w:val="en-GB"/>
        </w:rPr>
        <w:t xml:space="preserve">length-variable struts, </w:t>
      </w:r>
      <w:r>
        <w:rPr>
          <w:lang w:val="en-GB"/>
        </w:rPr>
        <w:t>in which</w:t>
      </w:r>
      <w:r w:rsidR="00836EB8" w:rsidRPr="00836EB8">
        <w:rPr>
          <w:lang w:val="en-GB"/>
        </w:rPr>
        <w:t xml:space="preserve"> the drive </w:t>
      </w:r>
      <w:r>
        <w:rPr>
          <w:lang w:val="en-GB"/>
        </w:rPr>
        <w:t>changes the length of the strut and</w:t>
      </w:r>
      <w:r w:rsidR="00836EB8" w:rsidRPr="00836EB8">
        <w:rPr>
          <w:lang w:val="en-GB"/>
        </w:rPr>
        <w:t xml:space="preserve"> requires the drive to be imple</w:t>
      </w:r>
      <w:r w:rsidR="00836EB8">
        <w:rPr>
          <w:lang w:val="en-GB"/>
        </w:rPr>
        <w:t xml:space="preserve">mented within the strut </w:t>
      </w:r>
      <w:r w:rsidR="00296AC8">
        <w:rPr>
          <w:lang w:val="en-GB"/>
        </w:rPr>
        <w:t xml:space="preserve">itself </w:t>
      </w:r>
      <w:r w:rsidR="00836EB8">
        <w:rPr>
          <w:lang w:val="en-GB"/>
        </w:rPr>
        <w:t>(Bleicher, 2003)</w:t>
      </w:r>
      <w:r>
        <w:rPr>
          <w:lang w:val="en-GB"/>
        </w:rPr>
        <w:t>,</w:t>
      </w:r>
      <w:r w:rsidR="00836EB8">
        <w:rPr>
          <w:lang w:val="en-GB"/>
        </w:rPr>
        <w:t xml:space="preserve"> </w:t>
      </w:r>
      <w:r>
        <w:rPr>
          <w:lang w:val="en-GB"/>
        </w:rPr>
        <w:t>an</w:t>
      </w:r>
      <w:r w:rsidR="00D57A89">
        <w:rPr>
          <w:lang w:val="en-GB"/>
        </w:rPr>
        <w:t>d</w:t>
      </w:r>
      <w:r>
        <w:rPr>
          <w:lang w:val="en-GB"/>
        </w:rPr>
        <w:t xml:space="preserve"> </w:t>
      </w:r>
      <w:r w:rsidR="004F186E">
        <w:rPr>
          <w:lang w:val="en-GB"/>
        </w:rPr>
        <w:t>fixed-length</w:t>
      </w:r>
      <w:r w:rsidR="00836EB8" w:rsidRPr="00836EB8">
        <w:rPr>
          <w:lang w:val="en-GB"/>
        </w:rPr>
        <w:t xml:space="preserve"> struts </w:t>
      </w:r>
      <w:r>
        <w:rPr>
          <w:lang w:val="en-GB"/>
        </w:rPr>
        <w:t xml:space="preserve">which </w:t>
      </w:r>
      <w:r w:rsidR="00836EB8" w:rsidRPr="00836EB8">
        <w:rPr>
          <w:lang w:val="en-GB"/>
        </w:rPr>
        <w:t>are actuated by</w:t>
      </w:r>
      <w:r w:rsidR="00365315">
        <w:rPr>
          <w:lang w:val="en-GB"/>
        </w:rPr>
        <w:t xml:space="preserve"> drives moving the whole strut. </w:t>
      </w:r>
      <w:r w:rsidR="00836EB8" w:rsidRPr="00836EB8">
        <w:rPr>
          <w:lang w:val="en-GB"/>
        </w:rPr>
        <w:t xml:space="preserve">The variety of different kinematic concepts is completed by hybrid structures, where serial and parallel arrangements of mechanical elements are merged into one mechanism </w:t>
      </w:r>
      <w:r w:rsidR="00836EB8">
        <w:rPr>
          <w:lang w:val="en-GB"/>
        </w:rPr>
        <w:t>(</w:t>
      </w:r>
      <w:r w:rsidR="00B73CFD">
        <w:rPr>
          <w:lang w:val="en-GB"/>
        </w:rPr>
        <w:t>Hennes</w:t>
      </w:r>
      <w:r w:rsidR="00836EB8">
        <w:rPr>
          <w:lang w:val="en-GB"/>
        </w:rPr>
        <w:t>, 2000)</w:t>
      </w:r>
      <w:r w:rsidR="00836EB8" w:rsidRPr="00836EB8">
        <w:rPr>
          <w:lang w:val="en-GB"/>
        </w:rPr>
        <w:t xml:space="preserve">. There are also differences in the exact specification of mechanical structures depending on the number of axes, degrees of freedom, different </w:t>
      </w:r>
      <w:r w:rsidR="00836EB8" w:rsidRPr="00836EB8">
        <w:rPr>
          <w:lang w:val="en-GB"/>
        </w:rPr>
        <w:lastRenderedPageBreak/>
        <w:t>connecting elements and special layo</w:t>
      </w:r>
      <w:r w:rsidR="00ED4CAF">
        <w:rPr>
          <w:lang w:val="en-GB"/>
        </w:rPr>
        <w:t xml:space="preserve">uts of the joint positions. </w:t>
      </w:r>
      <w:r w:rsidR="00ED4CAF" w:rsidRPr="00E41E8C">
        <w:rPr>
          <w:lang w:val="en-GB"/>
        </w:rPr>
        <w:t>In (</w:t>
      </w:r>
      <w:r w:rsidR="00B73CFD" w:rsidRPr="00E41E8C">
        <w:rPr>
          <w:lang w:val="en-GB"/>
        </w:rPr>
        <w:t xml:space="preserve">Hebsacker, 1998; Neugebauer, 2000; </w:t>
      </w:r>
      <w:r w:rsidR="00CF2257" w:rsidRPr="00E41E8C">
        <w:rPr>
          <w:lang w:val="en-GB"/>
        </w:rPr>
        <w:t xml:space="preserve">Pritschow, </w:t>
      </w:r>
      <w:r w:rsidR="00B73CFD" w:rsidRPr="00E41E8C">
        <w:rPr>
          <w:lang w:val="en-GB"/>
        </w:rPr>
        <w:t>1997</w:t>
      </w:r>
      <w:r w:rsidR="00CF2257" w:rsidRPr="00E41E8C">
        <w:rPr>
          <w:lang w:val="en-GB"/>
        </w:rPr>
        <w:t xml:space="preserve">; </w:t>
      </w:r>
      <w:r w:rsidR="00ED4CAF" w:rsidRPr="00E41E8C">
        <w:rPr>
          <w:lang w:val="en-GB"/>
        </w:rPr>
        <w:t>Pritschow,</w:t>
      </w:r>
      <w:r w:rsidR="00B73CFD" w:rsidRPr="00E41E8C">
        <w:rPr>
          <w:lang w:val="en-GB"/>
        </w:rPr>
        <w:t xml:space="preserve"> 2000</w:t>
      </w:r>
      <w:r w:rsidR="00ED4CAF" w:rsidRPr="00E41E8C">
        <w:rPr>
          <w:lang w:val="en-GB"/>
        </w:rPr>
        <w:t>)</w:t>
      </w:r>
      <w:r w:rsidR="00836EB8" w:rsidRPr="00E41E8C">
        <w:rPr>
          <w:lang w:val="en-GB"/>
        </w:rPr>
        <w:t xml:space="preserve"> </w:t>
      </w:r>
      <w:r w:rsidR="00415715">
        <w:rPr>
          <w:lang w:val="en-GB"/>
        </w:rPr>
        <w:t xml:space="preserve">different </w:t>
      </w:r>
      <w:r w:rsidR="00836EB8" w:rsidRPr="00E41E8C">
        <w:rPr>
          <w:lang w:val="en-GB"/>
        </w:rPr>
        <w:t>systems are compared and their advantages a</w:t>
      </w:r>
      <w:r w:rsidR="00415715">
        <w:rPr>
          <w:lang w:val="en-GB"/>
        </w:rPr>
        <w:t>nd disadvantages are identified</w:t>
      </w:r>
      <w:r w:rsidR="00836EB8" w:rsidRPr="00E41E8C">
        <w:rPr>
          <w:lang w:val="en-GB"/>
        </w:rPr>
        <w:t>.</w:t>
      </w:r>
    </w:p>
    <w:p w:rsidR="00836EB8" w:rsidRDefault="00836EB8" w:rsidP="00CF2257">
      <w:pPr>
        <w:jc w:val="both"/>
        <w:rPr>
          <w:lang w:val="en-GB"/>
        </w:rPr>
      </w:pPr>
    </w:p>
    <w:p w:rsidR="00CF2257" w:rsidRDefault="006163CB">
      <w:pPr>
        <w:tabs>
          <w:tab w:val="left" w:pos="284"/>
        </w:tabs>
        <w:ind w:left="284" w:hanging="284"/>
        <w:rPr>
          <w:b/>
          <w:caps/>
          <w:sz w:val="20"/>
          <w:lang w:val="en-GB"/>
        </w:rPr>
      </w:pPr>
      <w:r w:rsidRPr="00943575">
        <w:rPr>
          <w:b/>
          <w:caps/>
          <w:sz w:val="20"/>
          <w:lang w:val="en-GB"/>
        </w:rPr>
        <w:t xml:space="preserve">3. </w:t>
      </w:r>
      <w:r w:rsidR="006353F2">
        <w:rPr>
          <w:b/>
          <w:caps/>
          <w:sz w:val="20"/>
          <w:lang w:val="en-GB"/>
        </w:rPr>
        <w:t>Projec</w:t>
      </w:r>
      <w:r w:rsidR="00CF2257">
        <w:rPr>
          <w:b/>
          <w:caps/>
          <w:sz w:val="20"/>
          <w:lang w:val="en-GB"/>
        </w:rPr>
        <w:t>t Aims</w:t>
      </w:r>
    </w:p>
    <w:p w:rsidR="00CF2257" w:rsidRDefault="00CF2257" w:rsidP="00CF2257">
      <w:pPr>
        <w:tabs>
          <w:tab w:val="left" w:pos="284"/>
        </w:tabs>
        <w:ind w:left="284" w:hanging="284"/>
        <w:rPr>
          <w:lang w:val="en-GB"/>
        </w:rPr>
      </w:pPr>
    </w:p>
    <w:p w:rsidR="00CF2257" w:rsidRDefault="00CF2257" w:rsidP="00CF2257">
      <w:pPr>
        <w:pStyle w:val="Textkrper"/>
        <w:spacing w:before="0"/>
        <w:ind w:firstLine="284"/>
        <w:rPr>
          <w:lang w:val="en-GB"/>
        </w:rPr>
      </w:pPr>
      <w:r w:rsidRPr="00CF2257">
        <w:rPr>
          <w:lang w:val="en-GB"/>
        </w:rPr>
        <w:t xml:space="preserve">A new approach </w:t>
      </w:r>
      <w:r w:rsidR="006353F2">
        <w:rPr>
          <w:lang w:val="en-GB"/>
        </w:rPr>
        <w:t xml:space="preserve">in machine tool structure design </w:t>
      </w:r>
      <w:r w:rsidRPr="00CF2257">
        <w:rPr>
          <w:lang w:val="en-GB"/>
        </w:rPr>
        <w:t>should be foun</w:t>
      </w:r>
      <w:r>
        <w:rPr>
          <w:lang w:val="en-GB"/>
        </w:rPr>
        <w:t xml:space="preserve">d with </w:t>
      </w:r>
      <w:r w:rsidR="00302A71">
        <w:rPr>
          <w:lang w:val="en-GB"/>
        </w:rPr>
        <w:t>the</w:t>
      </w:r>
      <w:r>
        <w:rPr>
          <w:lang w:val="en-GB"/>
        </w:rPr>
        <w:t xml:space="preserve"> highly parallel system </w:t>
      </w:r>
      <w:r w:rsidRPr="00CF2257">
        <w:rPr>
          <w:lang w:val="en-GB"/>
        </w:rPr>
        <w:t xml:space="preserve">called "X-Cut". This structure exhibits </w:t>
      </w:r>
      <w:r w:rsidR="00D14D44">
        <w:rPr>
          <w:lang w:val="en-GB"/>
        </w:rPr>
        <w:t>two</w:t>
      </w:r>
      <w:r w:rsidRPr="00CF2257">
        <w:rPr>
          <w:lang w:val="en-GB"/>
        </w:rPr>
        <w:t xml:space="preserve"> degrees of freedom, allow</w:t>
      </w:r>
      <w:r w:rsidR="006353F2">
        <w:rPr>
          <w:lang w:val="en-GB"/>
        </w:rPr>
        <w:t>ing</w:t>
      </w:r>
      <w:r w:rsidRPr="00CF2257">
        <w:rPr>
          <w:lang w:val="en-GB"/>
        </w:rPr>
        <w:t xml:space="preserve"> movement in the X-Y-plane. This kind of movement could already</w:t>
      </w:r>
      <w:r w:rsidR="00D14D44">
        <w:rPr>
          <w:lang w:val="en-GB"/>
        </w:rPr>
        <w:t xml:space="preserve"> be performed by a scissor-like </w:t>
      </w:r>
      <w:r w:rsidRPr="00CF2257">
        <w:rPr>
          <w:lang w:val="en-GB"/>
        </w:rPr>
        <w:t xml:space="preserve">kinematic structure (e.g. DynaM). </w:t>
      </w:r>
      <w:r w:rsidR="006353F2">
        <w:rPr>
          <w:lang w:val="en-GB"/>
        </w:rPr>
        <w:t>In order to</w:t>
      </w:r>
      <w:r w:rsidRPr="00CF2257">
        <w:rPr>
          <w:lang w:val="en-GB"/>
        </w:rPr>
        <w:t xml:space="preserve"> preload all kinematic transmission elements the scissor can be </w:t>
      </w:r>
      <w:r w:rsidR="004A2EA3">
        <w:rPr>
          <w:lang w:val="en-GB"/>
        </w:rPr>
        <w:t>mirrored</w:t>
      </w:r>
      <w:r w:rsidRPr="00CF2257">
        <w:rPr>
          <w:lang w:val="en-GB"/>
        </w:rPr>
        <w:t xml:space="preserve">, </w:t>
      </w:r>
      <w:r w:rsidR="004A2EA3">
        <w:rPr>
          <w:lang w:val="en-GB"/>
        </w:rPr>
        <w:t>changing the</w:t>
      </w:r>
      <w:r w:rsidRPr="00CF2257">
        <w:rPr>
          <w:lang w:val="en-GB"/>
        </w:rPr>
        <w:t xml:space="preserve"> "V" </w:t>
      </w:r>
      <w:r w:rsidR="004A2EA3">
        <w:rPr>
          <w:lang w:val="en-GB"/>
        </w:rPr>
        <w:t>into an "X,” from which the name X-Cut is derived.</w:t>
      </w:r>
      <w:r w:rsidRPr="00CF2257">
        <w:rPr>
          <w:lang w:val="en-GB"/>
        </w:rPr>
        <w:t xml:space="preserve"> </w:t>
      </w:r>
      <w:r w:rsidR="004A2EA3">
        <w:rPr>
          <w:lang w:val="en-GB"/>
        </w:rPr>
        <w:t xml:space="preserve">In this way, </w:t>
      </w:r>
      <w:r w:rsidRPr="00CF2257">
        <w:rPr>
          <w:lang w:val="en-GB"/>
        </w:rPr>
        <w:t xml:space="preserve">a highly parallel mechanism is created. This principle allows that </w:t>
      </w:r>
      <w:r w:rsidR="004A2EA3">
        <w:rPr>
          <w:lang w:val="en-GB"/>
        </w:rPr>
        <w:t xml:space="preserve">the </w:t>
      </w:r>
      <w:r w:rsidRPr="00CF2257">
        <w:rPr>
          <w:lang w:val="en-GB"/>
        </w:rPr>
        <w:t xml:space="preserve">negative structural characteristics of one kinematic adjustment </w:t>
      </w:r>
      <w:r w:rsidRPr="00361EEF">
        <w:rPr>
          <w:lang w:val="en-GB"/>
        </w:rPr>
        <w:t>near the singularity position in working space</w:t>
      </w:r>
      <w:r w:rsidRPr="00CF2257">
        <w:rPr>
          <w:lang w:val="en-GB"/>
        </w:rPr>
        <w:t xml:space="preserve"> are compensated by the </w:t>
      </w:r>
      <w:r w:rsidR="00415715">
        <w:rPr>
          <w:lang w:val="en-GB"/>
        </w:rPr>
        <w:t>corresponding</w:t>
      </w:r>
      <w:r w:rsidRPr="00CF2257">
        <w:rPr>
          <w:lang w:val="en-GB"/>
        </w:rPr>
        <w:t xml:space="preserve"> kinematic adjustment</w:t>
      </w:r>
      <w:r w:rsidR="00415715">
        <w:rPr>
          <w:lang w:val="en-GB"/>
        </w:rPr>
        <w:t xml:space="preserve"> of the opposite chains</w:t>
      </w:r>
      <w:r w:rsidRPr="00CF2257">
        <w:rPr>
          <w:lang w:val="en-GB"/>
        </w:rPr>
        <w:t xml:space="preserve">. This leads to nearly constant mechanical characteristics over the </w:t>
      </w:r>
      <w:r w:rsidR="006353F2">
        <w:rPr>
          <w:lang w:val="en-GB"/>
        </w:rPr>
        <w:t>w</w:t>
      </w:r>
      <w:r w:rsidRPr="00CF2257">
        <w:rPr>
          <w:lang w:val="en-GB"/>
        </w:rPr>
        <w:t>hole working space</w:t>
      </w:r>
      <w:r>
        <w:rPr>
          <w:lang w:val="en-GB"/>
        </w:rPr>
        <w:t xml:space="preserve"> (Fig.1)</w:t>
      </w:r>
      <w:r w:rsidRPr="00CF2257">
        <w:rPr>
          <w:lang w:val="en-GB"/>
        </w:rPr>
        <w:t>.</w:t>
      </w:r>
    </w:p>
    <w:p w:rsidR="00D57A89" w:rsidRDefault="00D57A89" w:rsidP="00CF2257">
      <w:pPr>
        <w:pStyle w:val="Textkrper"/>
        <w:spacing w:before="0"/>
        <w:ind w:firstLine="284"/>
        <w:rPr>
          <w:lang w:val="en-GB"/>
        </w:rPr>
      </w:pPr>
    </w:p>
    <w:p w:rsidR="00CF2257" w:rsidRDefault="00CF2257" w:rsidP="00CF2257">
      <w:pPr>
        <w:tabs>
          <w:tab w:val="left" w:pos="284"/>
        </w:tabs>
        <w:ind w:left="284" w:hanging="284"/>
        <w:jc w:val="center"/>
        <w:rPr>
          <w:lang w:val="en-GB"/>
        </w:rPr>
      </w:pPr>
      <w:r>
        <w:rPr>
          <w:noProof/>
          <w:lang w:val="de-AT" w:eastAsia="de-AT"/>
        </w:rPr>
        <w:drawing>
          <wp:inline distT="0" distB="0" distL="0" distR="0">
            <wp:extent cx="2921685" cy="1605435"/>
            <wp:effectExtent l="19050" t="0" r="0" b="0"/>
            <wp:docPr id="2" name="Picture 5" descr="X-Redund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Redundanz"/>
                    <pic:cNvPicPr>
                      <a:picLocks noChangeAspect="1" noChangeArrowheads="1"/>
                    </pic:cNvPicPr>
                  </pic:nvPicPr>
                  <pic:blipFill>
                    <a:blip r:embed="rId12" cstate="print"/>
                    <a:srcRect l="3874" t="2789" r="3915"/>
                    <a:stretch>
                      <a:fillRect/>
                    </a:stretch>
                  </pic:blipFill>
                  <pic:spPr bwMode="auto">
                    <a:xfrm>
                      <a:off x="0" y="0"/>
                      <a:ext cx="2924413" cy="1606934"/>
                    </a:xfrm>
                    <a:prstGeom prst="rect">
                      <a:avLst/>
                    </a:prstGeom>
                    <a:noFill/>
                    <a:ln w="9525">
                      <a:noFill/>
                      <a:miter lim="800000"/>
                      <a:headEnd/>
                      <a:tailEnd/>
                    </a:ln>
                  </pic:spPr>
                </pic:pic>
              </a:graphicData>
            </a:graphic>
          </wp:inline>
        </w:drawing>
      </w:r>
    </w:p>
    <w:p w:rsidR="00CF2257" w:rsidRDefault="00CF2257">
      <w:pPr>
        <w:tabs>
          <w:tab w:val="left" w:pos="284"/>
        </w:tabs>
        <w:ind w:left="284" w:hanging="284"/>
        <w:rPr>
          <w:lang w:val="en-GB"/>
        </w:rPr>
      </w:pPr>
      <w:r w:rsidRPr="00CF2257">
        <w:rPr>
          <w:lang w:val="en-GB"/>
        </w:rPr>
        <w:t xml:space="preserve">Fig. 1. </w:t>
      </w:r>
      <w:r w:rsidRPr="00CF2257">
        <w:rPr>
          <w:lang w:val="en-GB"/>
        </w:rPr>
        <w:tab/>
        <w:t>Compensation of singularity positions.</w:t>
      </w:r>
    </w:p>
    <w:p w:rsidR="006163CB" w:rsidRDefault="006163CB">
      <w:pPr>
        <w:tabs>
          <w:tab w:val="left" w:pos="284"/>
        </w:tabs>
        <w:ind w:left="284" w:hanging="284"/>
        <w:rPr>
          <w:lang w:val="en-GB"/>
        </w:rPr>
      </w:pPr>
    </w:p>
    <w:p w:rsidR="00CF2257" w:rsidRPr="00CF2257" w:rsidRDefault="00CF2257" w:rsidP="00CF2257">
      <w:pPr>
        <w:pStyle w:val="Textkrper"/>
        <w:spacing w:before="0"/>
        <w:ind w:firstLine="284"/>
        <w:rPr>
          <w:lang w:val="en-GB"/>
        </w:rPr>
      </w:pPr>
      <w:r w:rsidRPr="00CF2257">
        <w:rPr>
          <w:lang w:val="en-GB"/>
        </w:rPr>
        <w:t>Furthermore</w:t>
      </w:r>
      <w:r w:rsidR="006353F2">
        <w:rPr>
          <w:lang w:val="en-GB"/>
        </w:rPr>
        <w:t>,</w:t>
      </w:r>
      <w:r w:rsidRPr="00CF2257">
        <w:rPr>
          <w:lang w:val="en-GB"/>
        </w:rPr>
        <w:t xml:space="preserve"> </w:t>
      </w:r>
      <w:r w:rsidR="004A2EA3">
        <w:rPr>
          <w:lang w:val="en-GB"/>
        </w:rPr>
        <w:t>due</w:t>
      </w:r>
      <w:r w:rsidRPr="00CF2257">
        <w:rPr>
          <w:lang w:val="en-GB"/>
        </w:rPr>
        <w:t xml:space="preserve"> </w:t>
      </w:r>
      <w:r w:rsidR="004A2EA3">
        <w:rPr>
          <w:lang w:val="en-GB"/>
        </w:rPr>
        <w:t>to</w:t>
      </w:r>
      <w:r w:rsidRPr="00CF2257">
        <w:rPr>
          <w:lang w:val="en-GB"/>
        </w:rPr>
        <w:t xml:space="preserve"> the over-determined kinematic structure</w:t>
      </w:r>
      <w:r w:rsidR="006353F2">
        <w:rPr>
          <w:lang w:val="en-GB"/>
        </w:rPr>
        <w:t>,</w:t>
      </w:r>
      <w:r w:rsidRPr="00CF2257">
        <w:rPr>
          <w:lang w:val="en-GB"/>
        </w:rPr>
        <w:t xml:space="preserve"> it is possible to influence preloading of all kinematic transmission elements during processing</w:t>
      </w:r>
      <w:r w:rsidR="004A2EA3">
        <w:rPr>
          <w:lang w:val="en-GB"/>
        </w:rPr>
        <w:t>,</w:t>
      </w:r>
      <w:r w:rsidRPr="00CF2257">
        <w:rPr>
          <w:lang w:val="en-GB"/>
        </w:rPr>
        <w:t xml:space="preserve"> and therefore basic stiffness of the entire structure can be influenced in a broad manner. Preloading also effects structure damping chara</w:t>
      </w:r>
      <w:r w:rsidR="007F1158">
        <w:rPr>
          <w:lang w:val="en-GB"/>
        </w:rPr>
        <w:t>cteristics whereby oscillations caused by</w:t>
      </w:r>
      <w:r w:rsidRPr="00CF2257">
        <w:rPr>
          <w:lang w:val="en-GB"/>
        </w:rPr>
        <w:t xml:space="preserve"> acceleration and deceleration (e.g. during p</w:t>
      </w:r>
      <w:r w:rsidR="007F1158">
        <w:rPr>
          <w:lang w:val="en-GB"/>
        </w:rPr>
        <w:t>ositioning of the main spindle)</w:t>
      </w:r>
      <w:r w:rsidRPr="00CF2257">
        <w:rPr>
          <w:lang w:val="en-GB"/>
        </w:rPr>
        <w:t xml:space="preserve"> which are introduced into the structure fade away much faster.</w:t>
      </w:r>
      <w:r>
        <w:rPr>
          <w:lang w:val="en-GB"/>
        </w:rPr>
        <w:t xml:space="preserve"> </w:t>
      </w:r>
      <w:r w:rsidRPr="00CF2257">
        <w:rPr>
          <w:lang w:val="en-GB"/>
        </w:rPr>
        <w:t>The third movement direction in Z, which is necessary for handling a great number of milling operations desired in industry, is realized by moving the work piece itself.</w:t>
      </w:r>
      <w:r>
        <w:rPr>
          <w:lang w:val="en-GB"/>
        </w:rPr>
        <w:t xml:space="preserve"> </w:t>
      </w:r>
      <w:r w:rsidRPr="00CF2257">
        <w:rPr>
          <w:lang w:val="en-GB"/>
        </w:rPr>
        <w:t>Main goals during development of the “X-Cut” machine tool are the following:</w:t>
      </w:r>
    </w:p>
    <w:p w:rsidR="00CF2257" w:rsidRPr="00B73CFD" w:rsidRDefault="00CF2257" w:rsidP="00B73CFD">
      <w:pPr>
        <w:numPr>
          <w:ilvl w:val="0"/>
          <w:numId w:val="1"/>
        </w:numPr>
        <w:jc w:val="both"/>
        <w:rPr>
          <w:color w:val="000000"/>
          <w:lang w:val="en-GB"/>
        </w:rPr>
      </w:pPr>
      <w:r w:rsidRPr="00CF2257">
        <w:rPr>
          <w:color w:val="000000"/>
          <w:lang w:val="en-GB"/>
        </w:rPr>
        <w:tab/>
        <w:t xml:space="preserve">Unique machine structure capable of preloading </w:t>
      </w:r>
      <w:r w:rsidR="007F1158">
        <w:rPr>
          <w:color w:val="000000"/>
          <w:lang w:val="en-GB"/>
        </w:rPr>
        <w:t xml:space="preserve">of </w:t>
      </w:r>
      <w:r w:rsidRPr="00CF2257">
        <w:rPr>
          <w:color w:val="000000"/>
          <w:lang w:val="en-GB"/>
        </w:rPr>
        <w:t>the kinematic chains for increased dampin</w:t>
      </w:r>
      <w:r w:rsidR="00A87F85">
        <w:rPr>
          <w:color w:val="000000"/>
          <w:lang w:val="en-GB"/>
        </w:rPr>
        <w:t>g and stiffness characteristics</w:t>
      </w:r>
    </w:p>
    <w:p w:rsidR="00CF2257" w:rsidRDefault="00CF2257" w:rsidP="00CF2257">
      <w:pPr>
        <w:numPr>
          <w:ilvl w:val="0"/>
          <w:numId w:val="1"/>
        </w:numPr>
        <w:jc w:val="both"/>
        <w:rPr>
          <w:color w:val="000000"/>
          <w:lang w:val="en-GB"/>
        </w:rPr>
      </w:pPr>
      <w:r w:rsidRPr="00CF2257">
        <w:rPr>
          <w:color w:val="000000"/>
          <w:lang w:val="en-GB"/>
        </w:rPr>
        <w:tab/>
        <w:t>Development of a controller software for real-time kinematic and inverse kinematic transformation</w:t>
      </w:r>
    </w:p>
    <w:p w:rsidR="00CF2257" w:rsidRPr="009022C3" w:rsidRDefault="00CF2257" w:rsidP="00CF2257">
      <w:pPr>
        <w:numPr>
          <w:ilvl w:val="0"/>
          <w:numId w:val="1"/>
        </w:numPr>
        <w:tabs>
          <w:tab w:val="left" w:pos="1418"/>
        </w:tabs>
        <w:spacing w:line="264" w:lineRule="auto"/>
      </w:pPr>
      <w:r>
        <w:t>Positioning accuracy</w:t>
      </w:r>
      <w:r w:rsidRPr="009022C3">
        <w:t xml:space="preserve"> of about 1μm in length in all dimension</w:t>
      </w:r>
      <w:r w:rsidR="000A0B80">
        <w:t>s</w:t>
      </w:r>
    </w:p>
    <w:p w:rsidR="00CF2257" w:rsidRPr="009022C3" w:rsidRDefault="00CF2257" w:rsidP="00CF2257">
      <w:pPr>
        <w:numPr>
          <w:ilvl w:val="0"/>
          <w:numId w:val="1"/>
        </w:numPr>
        <w:tabs>
          <w:tab w:val="left" w:pos="1418"/>
        </w:tabs>
        <w:spacing w:line="264" w:lineRule="auto"/>
      </w:pPr>
      <w:r w:rsidRPr="009022C3">
        <w:lastRenderedPageBreak/>
        <w:t xml:space="preserve">Controller algorithms for optimal preloading of the </w:t>
      </w:r>
      <w:r w:rsidR="007F1158">
        <w:t>chains</w:t>
      </w:r>
      <w:r w:rsidRPr="009022C3">
        <w:t xml:space="preserve"> </w:t>
      </w:r>
      <w:r w:rsidR="000A0B80">
        <w:t>with respect</w:t>
      </w:r>
      <w:r w:rsidR="00A87F85">
        <w:t xml:space="preserve"> to main spindle position</w:t>
      </w:r>
    </w:p>
    <w:p w:rsidR="00CF2257" w:rsidRPr="009022C3" w:rsidRDefault="00CF2257" w:rsidP="00CF2257">
      <w:pPr>
        <w:numPr>
          <w:ilvl w:val="0"/>
          <w:numId w:val="1"/>
        </w:numPr>
        <w:tabs>
          <w:tab w:val="left" w:pos="1418"/>
        </w:tabs>
        <w:spacing w:line="264" w:lineRule="auto"/>
      </w:pPr>
      <w:r w:rsidRPr="009022C3">
        <w:t xml:space="preserve">Acceleration </w:t>
      </w:r>
      <w:r>
        <w:t>at the TCP</w:t>
      </w:r>
      <w:r w:rsidRPr="009022C3">
        <w:t xml:space="preserve"> of at least 2,5g</w:t>
      </w:r>
    </w:p>
    <w:p w:rsidR="00CF2257" w:rsidRPr="009022C3" w:rsidRDefault="00CF2257" w:rsidP="00CF2257">
      <w:pPr>
        <w:numPr>
          <w:ilvl w:val="0"/>
          <w:numId w:val="1"/>
        </w:numPr>
        <w:tabs>
          <w:tab w:val="left" w:pos="1418"/>
        </w:tabs>
        <w:spacing w:line="264" w:lineRule="auto"/>
      </w:pPr>
      <w:r w:rsidRPr="009022C3">
        <w:t>Velocities of up to 150m/min</w:t>
      </w:r>
    </w:p>
    <w:p w:rsidR="00365315" w:rsidRPr="009022C3" w:rsidRDefault="006D2D94" w:rsidP="00365315">
      <w:pPr>
        <w:tabs>
          <w:tab w:val="left" w:pos="1418"/>
        </w:tabs>
        <w:spacing w:line="264" w:lineRule="auto"/>
      </w:pPr>
      <w:r w:rsidRPr="006D2D94">
        <w:rPr>
          <w:lang w:val="en-GB"/>
        </w:rPr>
        <w:t>Th</w:t>
      </w:r>
      <w:r w:rsidR="007F1158">
        <w:rPr>
          <w:lang w:val="en-GB"/>
        </w:rPr>
        <w:t>e</w:t>
      </w:r>
      <w:r w:rsidRPr="006D2D94">
        <w:rPr>
          <w:lang w:val="en-GB"/>
        </w:rPr>
        <w:t xml:space="preserve"> resulting machine tool system </w:t>
      </w:r>
      <w:r>
        <w:rPr>
          <w:lang w:val="en-GB"/>
        </w:rPr>
        <w:t xml:space="preserve">is shown </w:t>
      </w:r>
      <w:r w:rsidRPr="006D2D94">
        <w:rPr>
          <w:lang w:val="en-GB"/>
        </w:rPr>
        <w:t>in Fig.2.</w:t>
      </w:r>
    </w:p>
    <w:p w:rsidR="00CF2257" w:rsidRDefault="00365315" w:rsidP="00365315">
      <w:pPr>
        <w:tabs>
          <w:tab w:val="left" w:pos="284"/>
        </w:tabs>
        <w:ind w:left="284" w:hanging="284"/>
        <w:jc w:val="center"/>
        <w:rPr>
          <w:lang w:val="en-GB"/>
        </w:rPr>
      </w:pPr>
      <w:r w:rsidRPr="00365315">
        <w:rPr>
          <w:noProof/>
          <w:lang w:val="de-AT" w:eastAsia="de-AT"/>
        </w:rPr>
        <w:drawing>
          <wp:inline distT="0" distB="0" distL="0" distR="0">
            <wp:extent cx="2167766" cy="2219688"/>
            <wp:effectExtent l="0" t="0" r="0" b="0"/>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7F7F7"/>
                        </a:clrFrom>
                        <a:clrTo>
                          <a:srgbClr val="F7F7F7">
                            <a:alpha val="0"/>
                          </a:srgbClr>
                        </a:clrTo>
                      </a:clrChange>
                    </a:blip>
                    <a:srcRect l="16132" t="21263" r="14409" b="24007"/>
                    <a:stretch>
                      <a:fillRect/>
                    </a:stretch>
                  </pic:blipFill>
                  <pic:spPr bwMode="auto">
                    <a:xfrm>
                      <a:off x="0" y="0"/>
                      <a:ext cx="2165490" cy="2217357"/>
                    </a:xfrm>
                    <a:prstGeom prst="rect">
                      <a:avLst/>
                    </a:prstGeom>
                    <a:noFill/>
                    <a:ln w="9525">
                      <a:noFill/>
                      <a:miter lim="800000"/>
                      <a:headEnd/>
                      <a:tailEnd/>
                    </a:ln>
                  </pic:spPr>
                </pic:pic>
              </a:graphicData>
            </a:graphic>
          </wp:inline>
        </w:drawing>
      </w:r>
    </w:p>
    <w:p w:rsidR="00365315" w:rsidRDefault="00365315" w:rsidP="00365315">
      <w:pPr>
        <w:tabs>
          <w:tab w:val="left" w:pos="284"/>
        </w:tabs>
        <w:ind w:left="284" w:hanging="284"/>
        <w:rPr>
          <w:lang w:val="en-GB"/>
        </w:rPr>
      </w:pPr>
      <w:r w:rsidRPr="00365315">
        <w:rPr>
          <w:lang w:val="en-GB"/>
        </w:rPr>
        <w:t>Fig.2</w:t>
      </w:r>
      <w:r w:rsidR="00547A76">
        <w:rPr>
          <w:lang w:val="en-GB"/>
        </w:rPr>
        <w:t>.</w:t>
      </w:r>
      <w:r w:rsidRPr="00365315">
        <w:rPr>
          <w:lang w:val="en-GB"/>
        </w:rPr>
        <w:t xml:space="preserve"> </w:t>
      </w:r>
      <w:r>
        <w:rPr>
          <w:lang w:val="en-GB"/>
        </w:rPr>
        <w:t xml:space="preserve">CAD model </w:t>
      </w:r>
      <w:r w:rsidR="007F1158">
        <w:rPr>
          <w:lang w:val="en-GB"/>
        </w:rPr>
        <w:t xml:space="preserve">of </w:t>
      </w:r>
      <w:r>
        <w:rPr>
          <w:lang w:val="en-GB"/>
        </w:rPr>
        <w:t>“X-Cut”</w:t>
      </w:r>
    </w:p>
    <w:p w:rsidR="00365315" w:rsidRPr="00CF2257" w:rsidRDefault="00365315" w:rsidP="00365315">
      <w:pPr>
        <w:tabs>
          <w:tab w:val="left" w:pos="284"/>
        </w:tabs>
        <w:ind w:left="284" w:hanging="284"/>
        <w:rPr>
          <w:lang w:val="en-GB"/>
        </w:rPr>
      </w:pPr>
    </w:p>
    <w:p w:rsidR="00CF2257" w:rsidRDefault="00365315" w:rsidP="00CF2257">
      <w:pPr>
        <w:tabs>
          <w:tab w:val="left" w:pos="284"/>
        </w:tabs>
        <w:ind w:left="284" w:hanging="284"/>
        <w:rPr>
          <w:b/>
          <w:caps/>
          <w:sz w:val="20"/>
          <w:lang w:val="en-GB"/>
        </w:rPr>
      </w:pPr>
      <w:r>
        <w:rPr>
          <w:b/>
          <w:caps/>
          <w:sz w:val="20"/>
          <w:lang w:val="en-GB"/>
        </w:rPr>
        <w:t>4</w:t>
      </w:r>
      <w:r w:rsidR="00CF2257" w:rsidRPr="00CF2257">
        <w:rPr>
          <w:b/>
          <w:caps/>
          <w:sz w:val="20"/>
          <w:lang w:val="en-GB"/>
        </w:rPr>
        <w:t xml:space="preserve">. </w:t>
      </w:r>
      <w:r w:rsidR="00CF2257">
        <w:rPr>
          <w:b/>
          <w:caps/>
          <w:sz w:val="20"/>
          <w:lang w:val="en-GB"/>
        </w:rPr>
        <w:t>Controller Strategies</w:t>
      </w:r>
    </w:p>
    <w:p w:rsidR="00365315" w:rsidRDefault="00365315" w:rsidP="00365315">
      <w:pPr>
        <w:tabs>
          <w:tab w:val="left" w:pos="284"/>
        </w:tabs>
        <w:rPr>
          <w:lang w:val="en-GB"/>
        </w:rPr>
      </w:pPr>
    </w:p>
    <w:p w:rsidR="00CF2257" w:rsidRDefault="00365315" w:rsidP="00365315">
      <w:pPr>
        <w:ind w:firstLine="284"/>
        <w:jc w:val="both"/>
        <w:rPr>
          <w:lang w:val="en-GB"/>
        </w:rPr>
      </w:pPr>
      <w:r>
        <w:rPr>
          <w:lang w:val="en-GB"/>
        </w:rPr>
        <w:t>The most so</w:t>
      </w:r>
      <w:r w:rsidR="000A0B80">
        <w:rPr>
          <w:lang w:val="en-GB"/>
        </w:rPr>
        <w:t>ph</w:t>
      </w:r>
      <w:r>
        <w:rPr>
          <w:lang w:val="en-GB"/>
        </w:rPr>
        <w:t>isticate</w:t>
      </w:r>
      <w:r w:rsidR="000A0B80">
        <w:rPr>
          <w:lang w:val="en-GB"/>
        </w:rPr>
        <w:t>d</w:t>
      </w:r>
      <w:r>
        <w:rPr>
          <w:lang w:val="en-GB"/>
        </w:rPr>
        <w:t xml:space="preserve"> part in controller strategy is to handle the </w:t>
      </w:r>
      <w:r w:rsidR="007F1158">
        <w:rPr>
          <w:lang w:val="en-GB"/>
        </w:rPr>
        <w:t>motion</w:t>
      </w:r>
      <w:r>
        <w:rPr>
          <w:lang w:val="en-GB"/>
        </w:rPr>
        <w:t xml:space="preserve"> control loops of the four drives responsible for X-Y-plane movement. </w:t>
      </w:r>
      <w:r w:rsidR="000A0B80">
        <w:rPr>
          <w:lang w:val="en-GB"/>
        </w:rPr>
        <w:t>To</w:t>
      </w:r>
      <w:r>
        <w:rPr>
          <w:lang w:val="en-GB"/>
        </w:rPr>
        <w:t xml:space="preserve"> find a solution the controller model had to be analyzed (Fig.</w:t>
      </w:r>
      <w:r w:rsidR="006D2D94">
        <w:rPr>
          <w:lang w:val="en-GB"/>
        </w:rPr>
        <w:t>3</w:t>
      </w:r>
      <w:r>
        <w:rPr>
          <w:lang w:val="en-GB"/>
        </w:rPr>
        <w:t>).</w:t>
      </w:r>
    </w:p>
    <w:p w:rsidR="00D57A89" w:rsidRDefault="00D57A89" w:rsidP="00365315">
      <w:pPr>
        <w:ind w:firstLine="284"/>
        <w:jc w:val="both"/>
      </w:pPr>
    </w:p>
    <w:p w:rsidR="00365315" w:rsidRDefault="00365315" w:rsidP="00F43873">
      <w:pPr>
        <w:jc w:val="center"/>
        <w:rPr>
          <w:lang w:val="en-GB"/>
        </w:rPr>
      </w:pPr>
      <w:r>
        <w:rPr>
          <w:noProof/>
          <w:lang w:val="de-AT" w:eastAsia="de-AT"/>
        </w:rPr>
        <w:drawing>
          <wp:inline distT="0" distB="0" distL="0" distR="0">
            <wp:extent cx="2600132" cy="1912562"/>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925" t="3812" r="4407"/>
                    <a:stretch>
                      <a:fillRect/>
                    </a:stretch>
                  </pic:blipFill>
                  <pic:spPr bwMode="auto">
                    <a:xfrm>
                      <a:off x="0" y="0"/>
                      <a:ext cx="2617936" cy="1925658"/>
                    </a:xfrm>
                    <a:prstGeom prst="rect">
                      <a:avLst/>
                    </a:prstGeom>
                    <a:noFill/>
                    <a:ln w="9525">
                      <a:noFill/>
                      <a:miter lim="800000"/>
                      <a:headEnd/>
                      <a:tailEnd/>
                    </a:ln>
                  </pic:spPr>
                </pic:pic>
              </a:graphicData>
            </a:graphic>
          </wp:inline>
        </w:drawing>
      </w:r>
    </w:p>
    <w:p w:rsidR="00365315" w:rsidRDefault="00365315" w:rsidP="00365315">
      <w:pPr>
        <w:tabs>
          <w:tab w:val="left" w:pos="284"/>
        </w:tabs>
        <w:ind w:left="284" w:hanging="284"/>
        <w:rPr>
          <w:lang w:val="en-GB"/>
        </w:rPr>
      </w:pPr>
      <w:r>
        <w:rPr>
          <w:lang w:val="en-GB"/>
        </w:rPr>
        <w:t>Fig.3</w:t>
      </w:r>
      <w:r w:rsidR="00547A76">
        <w:rPr>
          <w:lang w:val="en-GB"/>
        </w:rPr>
        <w:t>.</w:t>
      </w:r>
      <w:r>
        <w:rPr>
          <w:lang w:val="en-GB"/>
        </w:rPr>
        <w:t xml:space="preserve"> model of the drive controller</w:t>
      </w:r>
    </w:p>
    <w:p w:rsidR="00365315" w:rsidRDefault="00365315" w:rsidP="00365315">
      <w:pPr>
        <w:rPr>
          <w:lang w:val="en-GB"/>
        </w:rPr>
      </w:pPr>
    </w:p>
    <w:p w:rsidR="00365315" w:rsidRDefault="00365315" w:rsidP="00361EEF">
      <w:pPr>
        <w:ind w:firstLine="284"/>
        <w:jc w:val="both"/>
        <w:rPr>
          <w:lang w:val="en-GB"/>
        </w:rPr>
      </w:pPr>
      <w:r>
        <w:rPr>
          <w:lang w:val="en-GB"/>
        </w:rPr>
        <w:t xml:space="preserve">Based on this analysis the following approach was specified: </w:t>
      </w:r>
      <w:r w:rsidR="0052669E">
        <w:rPr>
          <w:lang w:val="en-GB"/>
        </w:rPr>
        <w:t>a</w:t>
      </w:r>
      <w:r>
        <w:rPr>
          <w:lang w:val="en-GB"/>
        </w:rPr>
        <w:t xml:space="preserve">ll four drives of the X-Y-plane should have a full NC positioning control loop with slight differences between the two master drives on the left and the two slave drives on the right side of the machine tool (Fig.2). The </w:t>
      </w:r>
      <w:r w:rsidR="00D57A89">
        <w:rPr>
          <w:lang w:val="en-GB"/>
        </w:rPr>
        <w:t>master drives</w:t>
      </w:r>
      <w:r>
        <w:rPr>
          <w:lang w:val="en-GB"/>
        </w:rPr>
        <w:t xml:space="preserve"> should operate with a conventional positioning controller. An additional feed forward </w:t>
      </w:r>
      <w:r w:rsidR="000A0B80">
        <w:rPr>
          <w:lang w:val="en-GB"/>
        </w:rPr>
        <w:t>torque</w:t>
      </w:r>
      <w:r>
        <w:rPr>
          <w:lang w:val="en-GB"/>
        </w:rPr>
        <w:t xml:space="preserve"> provided for limiting lag-error due to the weight of the kinemat</w:t>
      </w:r>
      <w:r w:rsidR="000A0B80">
        <w:rPr>
          <w:lang w:val="en-GB"/>
        </w:rPr>
        <w:t>ic structure was implemented as well</w:t>
      </w:r>
      <w:r>
        <w:rPr>
          <w:lang w:val="en-GB"/>
        </w:rPr>
        <w:t xml:space="preserve">. The slave drives </w:t>
      </w:r>
      <w:r w:rsidR="0077507A">
        <w:rPr>
          <w:lang w:val="en-GB"/>
        </w:rPr>
        <w:t xml:space="preserve">on the right side </w:t>
      </w:r>
      <w:r>
        <w:rPr>
          <w:lang w:val="en-GB"/>
        </w:rPr>
        <w:t xml:space="preserve">had to be handled </w:t>
      </w:r>
      <w:r w:rsidR="00102741">
        <w:rPr>
          <w:lang w:val="en-GB"/>
        </w:rPr>
        <w:t>quite</w:t>
      </w:r>
      <w:r>
        <w:rPr>
          <w:lang w:val="en-GB"/>
        </w:rPr>
        <w:t xml:space="preserve"> </w:t>
      </w:r>
      <w:r w:rsidR="000A0B80">
        <w:rPr>
          <w:lang w:val="en-GB"/>
        </w:rPr>
        <w:t>delicately</w:t>
      </w:r>
      <w:r>
        <w:rPr>
          <w:lang w:val="en-GB"/>
        </w:rPr>
        <w:t xml:space="preserve">. The positioning control loop </w:t>
      </w:r>
      <w:r w:rsidR="0077507A">
        <w:rPr>
          <w:lang w:val="en-GB"/>
        </w:rPr>
        <w:t xml:space="preserve">for these drives </w:t>
      </w:r>
      <w:r>
        <w:rPr>
          <w:lang w:val="en-GB"/>
        </w:rPr>
        <w:t>has a very small proportional gain</w:t>
      </w:r>
      <w:r w:rsidR="000A0B80">
        <w:rPr>
          <w:lang w:val="en-GB"/>
        </w:rPr>
        <w:t xml:space="preserve"> and</w:t>
      </w:r>
      <w:r>
        <w:rPr>
          <w:lang w:val="en-GB"/>
        </w:rPr>
        <w:t xml:space="preserve"> therefore react</w:t>
      </w:r>
      <w:r w:rsidR="000A0B80">
        <w:rPr>
          <w:lang w:val="en-GB"/>
        </w:rPr>
        <w:t>s</w:t>
      </w:r>
      <w:r>
        <w:rPr>
          <w:lang w:val="en-GB"/>
        </w:rPr>
        <w:t xml:space="preserve"> quite slow</w:t>
      </w:r>
      <w:r w:rsidR="00F03419">
        <w:rPr>
          <w:lang w:val="en-GB"/>
        </w:rPr>
        <w:t>ly</w:t>
      </w:r>
      <w:r>
        <w:rPr>
          <w:lang w:val="en-GB"/>
        </w:rPr>
        <w:t xml:space="preserve"> </w:t>
      </w:r>
      <w:r w:rsidR="000A0B80">
        <w:rPr>
          <w:lang w:val="en-GB"/>
        </w:rPr>
        <w:t>to</w:t>
      </w:r>
      <w:r>
        <w:rPr>
          <w:lang w:val="en-GB"/>
        </w:rPr>
        <w:t xml:space="preserve"> positioning deviations. </w:t>
      </w:r>
      <w:r w:rsidRPr="001D450F">
        <w:rPr>
          <w:lang w:val="en-GB"/>
        </w:rPr>
        <w:t>The fee</w:t>
      </w:r>
      <w:r w:rsidR="00FE4296">
        <w:rPr>
          <w:lang w:val="en-GB"/>
        </w:rPr>
        <w:t>d forward momentum is designed to react much quicker to any error between it</w:t>
      </w:r>
      <w:r w:rsidR="00102741">
        <w:rPr>
          <w:lang w:val="en-GB"/>
        </w:rPr>
        <w:t>s</w:t>
      </w:r>
      <w:r w:rsidR="00FE4296">
        <w:rPr>
          <w:lang w:val="en-GB"/>
        </w:rPr>
        <w:t xml:space="preserve"> programmed value and its actual measured </w:t>
      </w:r>
      <w:r w:rsidR="002B27D6">
        <w:rPr>
          <w:lang w:val="en-GB"/>
        </w:rPr>
        <w:t>value;</w:t>
      </w:r>
      <w:r w:rsidR="00FE4296">
        <w:rPr>
          <w:lang w:val="en-GB"/>
        </w:rPr>
        <w:t xml:space="preserve"> therefore it</w:t>
      </w:r>
      <w:r w:rsidRPr="001D450F">
        <w:rPr>
          <w:lang w:val="en-GB"/>
        </w:rPr>
        <w:t xml:space="preserve"> describes the dominant parameter for these drives. The nominal value</w:t>
      </w:r>
      <w:r>
        <w:rPr>
          <w:lang w:val="en-GB"/>
        </w:rPr>
        <w:t xml:space="preserve"> is pro</w:t>
      </w:r>
      <w:r w:rsidR="000A0B80">
        <w:rPr>
          <w:lang w:val="en-GB"/>
        </w:rPr>
        <w:t>vided by the application progra</w:t>
      </w:r>
      <w:r>
        <w:rPr>
          <w:lang w:val="en-GB"/>
        </w:rPr>
        <w:t>m and stored in a table. The values have been calculated based on FEM modelling of the CAD-Model.</w:t>
      </w:r>
    </w:p>
    <w:p w:rsidR="00365315" w:rsidRDefault="00365315" w:rsidP="00CC0EE1">
      <w:pPr>
        <w:pStyle w:val="Textkrper"/>
        <w:spacing w:before="0"/>
        <w:ind w:firstLine="284"/>
        <w:rPr>
          <w:lang w:val="en-GB"/>
        </w:rPr>
      </w:pPr>
      <w:r>
        <w:rPr>
          <w:lang w:val="en-GB"/>
        </w:rPr>
        <w:t xml:space="preserve">Furthermore a kinematic transformation, direct as well as inverse, </w:t>
      </w:r>
      <w:r w:rsidR="000A0B80">
        <w:rPr>
          <w:lang w:val="en-GB"/>
        </w:rPr>
        <w:t xml:space="preserve">also </w:t>
      </w:r>
      <w:r>
        <w:rPr>
          <w:lang w:val="en-GB"/>
        </w:rPr>
        <w:t>had to be impl</w:t>
      </w:r>
      <w:r w:rsidR="000A0B80">
        <w:rPr>
          <w:lang w:val="en-GB"/>
        </w:rPr>
        <w:t>emented in the NC-controller</w:t>
      </w:r>
      <w:r>
        <w:rPr>
          <w:lang w:val="en-GB"/>
        </w:rPr>
        <w:t xml:space="preserve">. The transformation is necessary to calculate the nominal positioning values for the drive in relation to the position of the TCP. The </w:t>
      </w:r>
      <w:r>
        <w:rPr>
          <w:lang w:val="en-GB"/>
        </w:rPr>
        <w:lastRenderedPageBreak/>
        <w:t xml:space="preserve">kinematic problem is quite simple </w:t>
      </w:r>
      <w:r w:rsidR="00B3596F">
        <w:rPr>
          <w:lang w:val="en-GB"/>
        </w:rPr>
        <w:t>since all motion occurs exclusively in the X-Y-plane</w:t>
      </w:r>
      <w:r>
        <w:rPr>
          <w:lang w:val="en-GB"/>
        </w:rPr>
        <w:t xml:space="preserve">. The solution can even </w:t>
      </w:r>
      <w:r w:rsidR="000A0B80">
        <w:rPr>
          <w:lang w:val="en-GB"/>
        </w:rPr>
        <w:t xml:space="preserve">be </w:t>
      </w:r>
      <w:r>
        <w:rPr>
          <w:lang w:val="en-GB"/>
        </w:rPr>
        <w:t xml:space="preserve">found in a fully </w:t>
      </w:r>
      <w:r w:rsidR="002B27D6">
        <w:rPr>
          <w:lang w:val="en-GB"/>
        </w:rPr>
        <w:t>analytically</w:t>
      </w:r>
      <w:r>
        <w:rPr>
          <w:lang w:val="en-GB"/>
        </w:rPr>
        <w:t xml:space="preserve"> explicit manner using sine and cosine functions.</w:t>
      </w:r>
    </w:p>
    <w:p w:rsidR="00365315" w:rsidRDefault="00365315" w:rsidP="00CC0EE1">
      <w:pPr>
        <w:pStyle w:val="Textkrper"/>
        <w:spacing w:before="0"/>
        <w:ind w:firstLine="284"/>
        <w:rPr>
          <w:lang w:val="en-GB"/>
        </w:rPr>
      </w:pPr>
      <w:r>
        <w:rPr>
          <w:lang w:val="en-GB"/>
        </w:rPr>
        <w:t>The n</w:t>
      </w:r>
      <w:r w:rsidR="000A0B80">
        <w:rPr>
          <w:lang w:val="en-GB"/>
        </w:rPr>
        <w:t>ext step is much more difficult</w:t>
      </w:r>
      <w:r w:rsidR="0052669E">
        <w:rPr>
          <w:lang w:val="en-GB"/>
        </w:rPr>
        <w:t>:</w:t>
      </w:r>
      <w:r>
        <w:rPr>
          <w:lang w:val="en-GB"/>
        </w:rPr>
        <w:t xml:space="preserve"> implementing the algorithm within the NC-Control. Traditional</w:t>
      </w:r>
      <w:r w:rsidR="000A0B80">
        <w:rPr>
          <w:lang w:val="en-GB"/>
        </w:rPr>
        <w:t>ly</w:t>
      </w:r>
      <w:r>
        <w:rPr>
          <w:lang w:val="en-GB"/>
        </w:rPr>
        <w:t xml:space="preserve"> NC-Control-Vendors implement algorithms for their customers, of course for a price and without </w:t>
      </w:r>
      <w:r w:rsidR="000A0B80">
        <w:rPr>
          <w:lang w:val="en-GB"/>
        </w:rPr>
        <w:t>teaching</w:t>
      </w:r>
      <w:r>
        <w:rPr>
          <w:lang w:val="en-GB"/>
        </w:rPr>
        <w:t xml:space="preserve"> how</w:t>
      </w:r>
      <w:r w:rsidR="005D6B27">
        <w:rPr>
          <w:lang w:val="en-GB"/>
        </w:rPr>
        <w:t xml:space="preserve"> the algorithms work</w:t>
      </w:r>
      <w:r>
        <w:rPr>
          <w:lang w:val="en-GB"/>
        </w:rPr>
        <w:t xml:space="preserve">. This was not </w:t>
      </w:r>
      <w:r w:rsidR="000A0B80">
        <w:rPr>
          <w:lang w:val="en-GB"/>
        </w:rPr>
        <w:t>acceptable</w:t>
      </w:r>
      <w:r>
        <w:rPr>
          <w:lang w:val="en-GB"/>
        </w:rPr>
        <w:t xml:space="preserve"> for this</w:t>
      </w:r>
      <w:r w:rsidR="000A0B80">
        <w:rPr>
          <w:lang w:val="en-GB"/>
        </w:rPr>
        <w:t xml:space="preserve"> project</w:t>
      </w:r>
      <w:r>
        <w:rPr>
          <w:lang w:val="en-GB"/>
        </w:rPr>
        <w:t>. T</w:t>
      </w:r>
      <w:r w:rsidR="005D6B27">
        <w:rPr>
          <w:lang w:val="en-GB"/>
        </w:rPr>
        <w:t xml:space="preserve">he Institute wanted to be involved with all aspects of the project </w:t>
      </w:r>
      <w:r>
        <w:rPr>
          <w:lang w:val="en-GB"/>
        </w:rPr>
        <w:t xml:space="preserve">and additionally </w:t>
      </w:r>
      <w:r w:rsidR="005D6B27">
        <w:rPr>
          <w:lang w:val="en-GB"/>
        </w:rPr>
        <w:t>wanted the flexibility</w:t>
      </w:r>
      <w:r>
        <w:rPr>
          <w:lang w:val="en-GB"/>
        </w:rPr>
        <w:t xml:space="preserve"> to alter the algorithm whenever necessary without </w:t>
      </w:r>
      <w:r w:rsidR="005D6B27">
        <w:rPr>
          <w:lang w:val="en-GB"/>
        </w:rPr>
        <w:t xml:space="preserve">relying on </w:t>
      </w:r>
      <w:r>
        <w:rPr>
          <w:lang w:val="en-GB"/>
        </w:rPr>
        <w:t xml:space="preserve">NC-control </w:t>
      </w:r>
      <w:r w:rsidR="005D6B27">
        <w:rPr>
          <w:lang w:val="en-GB"/>
        </w:rPr>
        <w:t>vendors</w:t>
      </w:r>
      <w:r>
        <w:rPr>
          <w:lang w:val="en-GB"/>
        </w:rPr>
        <w:t xml:space="preserve">. </w:t>
      </w:r>
      <w:r w:rsidR="00D57A89">
        <w:rPr>
          <w:lang w:val="en-GB"/>
        </w:rPr>
        <w:t>Fortunately</w:t>
      </w:r>
      <w:r w:rsidR="00852221">
        <w:rPr>
          <w:lang w:val="en-GB"/>
        </w:rPr>
        <w:t>,</w:t>
      </w:r>
      <w:r>
        <w:rPr>
          <w:lang w:val="en-GB"/>
        </w:rPr>
        <w:t xml:space="preserve"> a close cooperation with Bernecker &amp; Rainer (B&amp;R) </w:t>
      </w:r>
      <w:r w:rsidR="005D6B27">
        <w:rPr>
          <w:lang w:val="en-GB"/>
        </w:rPr>
        <w:t>was</w:t>
      </w:r>
      <w:r>
        <w:rPr>
          <w:lang w:val="en-GB"/>
        </w:rPr>
        <w:t xml:space="preserve"> established. B&amp;R was developing an all new NC-Controller for machine tools, </w:t>
      </w:r>
      <w:r w:rsidR="000A0B80">
        <w:rPr>
          <w:lang w:val="en-GB"/>
        </w:rPr>
        <w:t>and</w:t>
      </w:r>
      <w:r>
        <w:rPr>
          <w:lang w:val="en-GB"/>
        </w:rPr>
        <w:t xml:space="preserve"> IFT had the chance to be </w:t>
      </w:r>
      <w:r w:rsidR="000A0B80">
        <w:rPr>
          <w:lang w:val="en-GB"/>
        </w:rPr>
        <w:t>involved</w:t>
      </w:r>
      <w:r>
        <w:rPr>
          <w:lang w:val="en-GB"/>
        </w:rPr>
        <w:t xml:space="preserve"> from a very early stage. This new NC-Controller enables implement</w:t>
      </w:r>
      <w:r w:rsidR="000A0B80">
        <w:rPr>
          <w:lang w:val="en-GB"/>
        </w:rPr>
        <w:t>ation of</w:t>
      </w:r>
      <w:r>
        <w:rPr>
          <w:lang w:val="en-GB"/>
        </w:rPr>
        <w:t xml:space="preserve"> all necessities, like transformation, calibration etc., with conventional high-level-language programming. For that reason all </w:t>
      </w:r>
      <w:r w:rsidR="005D6B27">
        <w:rPr>
          <w:lang w:val="en-GB"/>
        </w:rPr>
        <w:t>knowledge regarding the operation of the X-Cut</w:t>
      </w:r>
      <w:r>
        <w:rPr>
          <w:lang w:val="en-GB"/>
        </w:rPr>
        <w:t xml:space="preserve"> could be kep</w:t>
      </w:r>
      <w:r w:rsidR="005D6B27">
        <w:rPr>
          <w:lang w:val="en-GB"/>
        </w:rPr>
        <w:t>t within the laboratory, allowing</w:t>
      </w:r>
      <w:r>
        <w:rPr>
          <w:lang w:val="en-GB"/>
        </w:rPr>
        <w:t xml:space="preserve"> </w:t>
      </w:r>
      <w:r w:rsidR="005D6B27">
        <w:rPr>
          <w:lang w:val="en-GB"/>
        </w:rPr>
        <w:t xml:space="preserve">for </w:t>
      </w:r>
      <w:r>
        <w:rPr>
          <w:lang w:val="en-GB"/>
        </w:rPr>
        <w:t>further improvement without any dependencies</w:t>
      </w:r>
      <w:r w:rsidR="002F2507">
        <w:rPr>
          <w:lang w:val="en-GB"/>
        </w:rPr>
        <w:t xml:space="preserve"> on NC-Controller vendors</w:t>
      </w:r>
      <w:r>
        <w:rPr>
          <w:lang w:val="en-GB"/>
        </w:rPr>
        <w:t>.</w:t>
      </w:r>
    </w:p>
    <w:p w:rsidR="00CC0EE1" w:rsidRDefault="00CC0EE1" w:rsidP="00CC0EE1">
      <w:pPr>
        <w:tabs>
          <w:tab w:val="left" w:pos="284"/>
        </w:tabs>
        <w:ind w:left="284" w:hanging="284"/>
        <w:rPr>
          <w:lang w:val="en-GB"/>
        </w:rPr>
      </w:pPr>
    </w:p>
    <w:p w:rsidR="00365315" w:rsidRDefault="00D57A89" w:rsidP="00CC0EE1">
      <w:pPr>
        <w:tabs>
          <w:tab w:val="left" w:pos="284"/>
        </w:tabs>
        <w:ind w:left="284" w:hanging="284"/>
        <w:rPr>
          <w:b/>
          <w:caps/>
          <w:sz w:val="20"/>
          <w:lang w:val="en-GB"/>
        </w:rPr>
      </w:pPr>
      <w:r w:rsidRPr="00CC0EE1">
        <w:rPr>
          <w:b/>
          <w:caps/>
          <w:sz w:val="20"/>
          <w:lang w:val="en-GB"/>
        </w:rPr>
        <w:t>5. CONCLUSION</w:t>
      </w:r>
    </w:p>
    <w:p w:rsidR="00CC0EE1" w:rsidRPr="00CC0EE1" w:rsidRDefault="00CC0EE1" w:rsidP="00CC0EE1">
      <w:pPr>
        <w:tabs>
          <w:tab w:val="left" w:pos="284"/>
        </w:tabs>
        <w:ind w:left="284" w:hanging="284"/>
        <w:rPr>
          <w:lang w:val="en-GB"/>
        </w:rPr>
      </w:pPr>
    </w:p>
    <w:p w:rsidR="00365315" w:rsidRDefault="00CC0EE1" w:rsidP="00CC0EE1">
      <w:pPr>
        <w:pStyle w:val="Textkrper"/>
        <w:spacing w:before="0"/>
        <w:ind w:firstLine="284"/>
        <w:rPr>
          <w:lang w:val="en-GB"/>
        </w:rPr>
      </w:pPr>
      <w:r>
        <w:rPr>
          <w:lang w:val="en-GB"/>
        </w:rPr>
        <w:t>The IFT develop</w:t>
      </w:r>
      <w:r w:rsidR="001217E4">
        <w:rPr>
          <w:lang w:val="en-GB"/>
        </w:rPr>
        <w:t>ed</w:t>
      </w:r>
      <w:r>
        <w:rPr>
          <w:lang w:val="en-GB"/>
        </w:rPr>
        <w:t xml:space="preserve"> a totally new</w:t>
      </w:r>
      <w:r w:rsidR="00FF04F0">
        <w:rPr>
          <w:lang w:val="en-GB"/>
        </w:rPr>
        <w:t xml:space="preserve"> machine structure with an over-</w:t>
      </w:r>
      <w:r>
        <w:rPr>
          <w:lang w:val="en-GB"/>
        </w:rPr>
        <w:t>determined</w:t>
      </w:r>
      <w:r w:rsidR="001217E4">
        <w:rPr>
          <w:lang w:val="en-GB"/>
        </w:rPr>
        <w:t>,</w:t>
      </w:r>
      <w:r>
        <w:rPr>
          <w:lang w:val="en-GB"/>
        </w:rPr>
        <w:t xml:space="preserve"> highly parallel kinematic structure</w:t>
      </w:r>
      <w:r w:rsidR="001217E4">
        <w:rPr>
          <w:lang w:val="en-GB"/>
        </w:rPr>
        <w:t>, allowing for increased payload and stiffness of the kinematic chains</w:t>
      </w:r>
      <w:r>
        <w:rPr>
          <w:lang w:val="en-GB"/>
        </w:rPr>
        <w:t xml:space="preserve">. This machine tool made it necessary to </w:t>
      </w:r>
      <w:r w:rsidR="00D57A89">
        <w:rPr>
          <w:lang w:val="en-GB"/>
        </w:rPr>
        <w:t>develop</w:t>
      </w:r>
      <w:r>
        <w:rPr>
          <w:lang w:val="en-GB"/>
        </w:rPr>
        <w:t xml:space="preserve"> new </w:t>
      </w:r>
      <w:r w:rsidR="000A0B80">
        <w:rPr>
          <w:lang w:val="en-GB"/>
        </w:rPr>
        <w:t>methods</w:t>
      </w:r>
      <w:r>
        <w:rPr>
          <w:lang w:val="en-GB"/>
        </w:rPr>
        <w:t xml:space="preserve"> in NC-Controller programming and parameterization. </w:t>
      </w:r>
      <w:r w:rsidR="001217E4">
        <w:rPr>
          <w:lang w:val="en-GB"/>
        </w:rPr>
        <w:t>Thanks</w:t>
      </w:r>
      <w:r>
        <w:rPr>
          <w:lang w:val="en-GB"/>
        </w:rPr>
        <w:t xml:space="preserve"> to close cooperation with </w:t>
      </w:r>
      <w:r>
        <w:rPr>
          <w:lang w:val="en-GB"/>
        </w:rPr>
        <w:tab/>
        <w:t>B&amp;R</w:t>
      </w:r>
      <w:r w:rsidR="001217E4">
        <w:rPr>
          <w:lang w:val="en-GB"/>
        </w:rPr>
        <w:t>,</w:t>
      </w:r>
      <w:r>
        <w:rPr>
          <w:lang w:val="en-GB"/>
        </w:rPr>
        <w:t xml:space="preserve"> an adequate controller could be found allowing implementation of these</w:t>
      </w:r>
      <w:r w:rsidRPr="00CC0EE1">
        <w:rPr>
          <w:lang w:val="en-GB"/>
        </w:rPr>
        <w:t xml:space="preserve"> method</w:t>
      </w:r>
      <w:r>
        <w:rPr>
          <w:lang w:val="en-GB"/>
        </w:rPr>
        <w:t>s</w:t>
      </w:r>
      <w:r w:rsidRPr="00CC0EE1">
        <w:rPr>
          <w:lang w:val="en-GB"/>
        </w:rPr>
        <w:t xml:space="preserve"> </w:t>
      </w:r>
      <w:r w:rsidR="00FF04F0">
        <w:rPr>
          <w:lang w:val="en-GB"/>
        </w:rPr>
        <w:t xml:space="preserve">in a </w:t>
      </w:r>
      <w:r w:rsidRPr="00CC0EE1">
        <w:rPr>
          <w:lang w:val="en-GB"/>
        </w:rPr>
        <w:t xml:space="preserve">unique </w:t>
      </w:r>
      <w:r>
        <w:rPr>
          <w:lang w:val="en-GB"/>
        </w:rPr>
        <w:t>form</w:t>
      </w:r>
      <w:r w:rsidR="000A0B80">
        <w:rPr>
          <w:lang w:val="en-GB"/>
        </w:rPr>
        <w:t>, providing</w:t>
      </w:r>
      <w:r>
        <w:rPr>
          <w:lang w:val="en-GB"/>
        </w:rPr>
        <w:t xml:space="preserve"> the opportunity </w:t>
      </w:r>
      <w:r w:rsidRPr="00CC0EE1">
        <w:rPr>
          <w:lang w:val="en-GB"/>
        </w:rPr>
        <w:t>for new development</w:t>
      </w:r>
      <w:r w:rsidR="000A0B80">
        <w:rPr>
          <w:lang w:val="en-GB"/>
        </w:rPr>
        <w:t xml:space="preserve"> </w:t>
      </w:r>
      <w:r>
        <w:rPr>
          <w:lang w:val="en-GB"/>
        </w:rPr>
        <w:t xml:space="preserve">and further improvement. </w:t>
      </w:r>
      <w:r w:rsidR="000A0B80">
        <w:rPr>
          <w:lang w:val="en-GB"/>
        </w:rPr>
        <w:t>Future</w:t>
      </w:r>
      <w:r>
        <w:rPr>
          <w:lang w:val="en-GB"/>
        </w:rPr>
        <w:t xml:space="preserve"> work will be to implement calibration strategies and methods for increased machine accuracy.</w:t>
      </w:r>
    </w:p>
    <w:p w:rsidR="00CC0EE1" w:rsidRPr="00CF2257" w:rsidRDefault="00CC0EE1" w:rsidP="00CC0EE1">
      <w:pPr>
        <w:tabs>
          <w:tab w:val="left" w:pos="284"/>
        </w:tabs>
        <w:ind w:left="284" w:hanging="284"/>
        <w:rPr>
          <w:lang w:val="en-GB"/>
        </w:rPr>
      </w:pPr>
    </w:p>
    <w:p w:rsidR="006163CB" w:rsidRPr="000513AF" w:rsidRDefault="00365315">
      <w:pPr>
        <w:tabs>
          <w:tab w:val="left" w:pos="284"/>
        </w:tabs>
        <w:ind w:left="284" w:hanging="284"/>
        <w:rPr>
          <w:b/>
          <w:caps/>
          <w:sz w:val="20"/>
          <w:lang w:val="de-AT"/>
        </w:rPr>
      </w:pPr>
      <w:r w:rsidRPr="000513AF">
        <w:rPr>
          <w:b/>
          <w:caps/>
          <w:sz w:val="20"/>
          <w:lang w:val="de-AT"/>
        </w:rPr>
        <w:t>6</w:t>
      </w:r>
      <w:r w:rsidR="006163CB" w:rsidRPr="000513AF">
        <w:rPr>
          <w:b/>
          <w:caps/>
          <w:sz w:val="20"/>
          <w:lang w:val="de-AT"/>
        </w:rPr>
        <w:t>. References</w:t>
      </w:r>
    </w:p>
    <w:p w:rsidR="006163CB" w:rsidRPr="000513AF" w:rsidRDefault="006163CB">
      <w:pPr>
        <w:tabs>
          <w:tab w:val="left" w:pos="284"/>
        </w:tabs>
        <w:ind w:left="284" w:hanging="284"/>
        <w:rPr>
          <w:lang w:val="de-AT"/>
        </w:rPr>
      </w:pPr>
    </w:p>
    <w:p w:rsidR="00BE6437" w:rsidRDefault="00BE6437" w:rsidP="007D3867">
      <w:pPr>
        <w:tabs>
          <w:tab w:val="right" w:pos="4536"/>
        </w:tabs>
        <w:ind w:left="284" w:hanging="284"/>
        <w:jc w:val="both"/>
        <w:rPr>
          <w:lang w:val="de-AT"/>
        </w:rPr>
      </w:pPr>
      <w:r w:rsidRPr="000513AF">
        <w:rPr>
          <w:lang w:val="de-AT"/>
        </w:rPr>
        <w:t>Bleicher, F. (2001)</w:t>
      </w:r>
      <w:r w:rsidR="00836EB8" w:rsidRPr="000513AF">
        <w:rPr>
          <w:lang w:val="de-AT"/>
        </w:rPr>
        <w:t>.</w:t>
      </w:r>
      <w:r w:rsidRPr="000513AF">
        <w:rPr>
          <w:lang w:val="de-AT"/>
        </w:rPr>
        <w:t xml:space="preserve"> </w:t>
      </w:r>
      <w:r w:rsidRPr="00791A8F">
        <w:rPr>
          <w:i/>
          <w:lang w:val="de-AT"/>
        </w:rPr>
        <w:t>Entwicklung einer parallelkinematischen Bohr- und Fräseinheit für den flexibl</w:t>
      </w:r>
      <w:r w:rsidRPr="00BE6437">
        <w:rPr>
          <w:i/>
          <w:lang w:val="de-AT"/>
        </w:rPr>
        <w:t>en Einsatz in automatisierten Anlagen</w:t>
      </w:r>
      <w:r w:rsidRPr="00BE6437">
        <w:rPr>
          <w:lang w:val="de-AT"/>
        </w:rPr>
        <w:t>,</w:t>
      </w:r>
      <w:r w:rsidR="00791A8F">
        <w:rPr>
          <w:lang w:val="de-AT"/>
        </w:rPr>
        <w:t xml:space="preserve"> </w:t>
      </w:r>
      <w:r w:rsidRPr="00BE6437">
        <w:rPr>
          <w:lang w:val="de-AT"/>
        </w:rPr>
        <w:t>TU Wien, Habil.-Schrift, Vienna</w:t>
      </w:r>
    </w:p>
    <w:p w:rsidR="00836EB8" w:rsidRPr="00BE6437" w:rsidRDefault="00836EB8" w:rsidP="007D3867">
      <w:pPr>
        <w:tabs>
          <w:tab w:val="right" w:pos="4536"/>
        </w:tabs>
        <w:ind w:left="284" w:hanging="284"/>
        <w:jc w:val="both"/>
        <w:rPr>
          <w:lang w:val="de-AT"/>
        </w:rPr>
      </w:pPr>
      <w:r w:rsidRPr="00836EB8">
        <w:rPr>
          <w:lang w:val="de-AT"/>
        </w:rPr>
        <w:t xml:space="preserve">Bleicher, F. (2003). </w:t>
      </w:r>
      <w:r w:rsidRPr="000513AF">
        <w:rPr>
          <w:i/>
          <w:lang w:val="de-AT"/>
        </w:rPr>
        <w:t>Parellelkinematische Werkzeugmaschinen</w:t>
      </w:r>
      <w:r w:rsidRPr="00836EB8">
        <w:rPr>
          <w:lang w:val="de-AT"/>
        </w:rPr>
        <w:t>, Neuer Wissenschaftlicher Verlag GmbH Nfg KG, Auflage: 1., ISBN-10: 3708301188, Vienna</w:t>
      </w:r>
    </w:p>
    <w:p w:rsidR="00ED4CAF" w:rsidRDefault="00ED4CAF" w:rsidP="007D3867">
      <w:pPr>
        <w:tabs>
          <w:tab w:val="right" w:pos="4536"/>
        </w:tabs>
        <w:ind w:left="284" w:hanging="284"/>
        <w:jc w:val="both"/>
        <w:rPr>
          <w:lang w:val="de-AT"/>
        </w:rPr>
      </w:pPr>
      <w:r w:rsidRPr="00ED4CAF">
        <w:rPr>
          <w:lang w:val="de-AT"/>
        </w:rPr>
        <w:t xml:space="preserve">Hebsacker, M. (1998). </w:t>
      </w:r>
      <w:r w:rsidRPr="006D2D94">
        <w:rPr>
          <w:lang w:val="de-AT"/>
        </w:rPr>
        <w:t>Die Auslegung der Kinematik des Hexaglide – Methodik für die Auslegung paralleler Werkzeugmaschinen</w:t>
      </w:r>
      <w:r w:rsidRPr="00ED4CAF">
        <w:rPr>
          <w:lang w:val="de-AT"/>
        </w:rPr>
        <w:t xml:space="preserve">, </w:t>
      </w:r>
      <w:r w:rsidR="006D2D94">
        <w:rPr>
          <w:lang w:val="de-AT"/>
        </w:rPr>
        <w:t xml:space="preserve">In: </w:t>
      </w:r>
      <w:r w:rsidRPr="006D2D94">
        <w:rPr>
          <w:i/>
          <w:lang w:val="de-AT"/>
        </w:rPr>
        <w:t>VDI-Berichte 1427, Neue Maschinenkonzepte mit parallelen Strukturen für Handhabung und Produktion</w:t>
      </w:r>
      <w:r w:rsidRPr="00ED4CAF">
        <w:rPr>
          <w:lang w:val="de-AT"/>
        </w:rPr>
        <w:t xml:space="preserve">, </w:t>
      </w:r>
      <w:r w:rsidR="006D2D94">
        <w:rPr>
          <w:lang w:val="de-AT"/>
        </w:rPr>
        <w:t>VDI, p.</w:t>
      </w:r>
      <w:r w:rsidRPr="00ED4CAF">
        <w:rPr>
          <w:lang w:val="de-AT"/>
        </w:rPr>
        <w:t xml:space="preserve">51-66, </w:t>
      </w:r>
      <w:r w:rsidR="006D2D94" w:rsidRPr="006D2D94">
        <w:rPr>
          <w:lang w:val="de-AT"/>
        </w:rPr>
        <w:t>VDI-Verlag Düsseldorf</w:t>
      </w:r>
      <w:r w:rsidR="006D2D94">
        <w:rPr>
          <w:lang w:val="de-AT"/>
        </w:rPr>
        <w:t xml:space="preserve">, </w:t>
      </w:r>
      <w:r w:rsidRPr="00ED4CAF">
        <w:rPr>
          <w:lang w:val="de-AT"/>
        </w:rPr>
        <w:t>ISBN: 3-18-091427-0, Düsseldorf</w:t>
      </w:r>
    </w:p>
    <w:p w:rsidR="00365315" w:rsidRDefault="00365315" w:rsidP="007D3867">
      <w:pPr>
        <w:tabs>
          <w:tab w:val="right" w:pos="4536"/>
        </w:tabs>
        <w:ind w:left="284" w:hanging="284"/>
        <w:jc w:val="both"/>
        <w:rPr>
          <w:lang w:val="de-AT"/>
        </w:rPr>
      </w:pPr>
      <w:r w:rsidRPr="00365315">
        <w:rPr>
          <w:lang w:val="de-AT"/>
        </w:rPr>
        <w:t xml:space="preserve">Hennes, H. (2000). </w:t>
      </w:r>
      <w:r w:rsidRPr="006D2D94">
        <w:rPr>
          <w:lang w:val="de-AT"/>
        </w:rPr>
        <w:t>Ecospeed – Ein hybridkinematisches Maschinenkonzept zur 5-Achsen Hochleistungszerspanung großer Strukturbauteile im Flugzeugbau</w:t>
      </w:r>
      <w:r w:rsidRPr="00365315">
        <w:rPr>
          <w:lang w:val="de-AT"/>
        </w:rPr>
        <w:t xml:space="preserve">, </w:t>
      </w:r>
      <w:r w:rsidR="006D2D94">
        <w:rPr>
          <w:lang w:val="de-AT"/>
        </w:rPr>
        <w:t xml:space="preserve">In: </w:t>
      </w:r>
      <w:r w:rsidRPr="00365315">
        <w:rPr>
          <w:lang w:val="de-AT"/>
        </w:rPr>
        <w:tab/>
      </w:r>
      <w:r w:rsidRPr="006D2D94">
        <w:rPr>
          <w:i/>
          <w:lang w:val="de-AT"/>
        </w:rPr>
        <w:t>Beitrag zum Fertigungstechnischen Kolloquium</w:t>
      </w:r>
      <w:r w:rsidRPr="00365315">
        <w:rPr>
          <w:lang w:val="de-AT"/>
        </w:rPr>
        <w:t>,</w:t>
      </w:r>
      <w:r w:rsidR="006D2D94" w:rsidRPr="006D2D94">
        <w:rPr>
          <w:lang w:val="de-AT"/>
        </w:rPr>
        <w:t xml:space="preserve"> Gesellschaft für Fertigungstechnik</w:t>
      </w:r>
      <w:r w:rsidR="006D2D94">
        <w:rPr>
          <w:lang w:val="de-AT"/>
        </w:rPr>
        <w:t xml:space="preserve">, </w:t>
      </w:r>
      <w:r w:rsidR="006D2D94" w:rsidRPr="006D2D94">
        <w:rPr>
          <w:lang w:val="de-AT"/>
        </w:rPr>
        <w:t>p.342-360</w:t>
      </w:r>
      <w:r w:rsidR="006D2D94">
        <w:rPr>
          <w:lang w:val="de-AT"/>
        </w:rPr>
        <w:t>,</w:t>
      </w:r>
      <w:r w:rsidRPr="00365315">
        <w:rPr>
          <w:lang w:val="de-AT"/>
        </w:rPr>
        <w:t xml:space="preserve"> Springer-Verlag Berlin Heidelberg New York, ISBN: 3-540-67984-7, Stuttgart</w:t>
      </w:r>
    </w:p>
    <w:p w:rsidR="00BE6437" w:rsidRDefault="00836EB8" w:rsidP="007D3867">
      <w:pPr>
        <w:tabs>
          <w:tab w:val="right" w:pos="4536"/>
        </w:tabs>
        <w:ind w:left="284" w:hanging="284"/>
        <w:jc w:val="both"/>
        <w:rPr>
          <w:lang w:val="de-AT"/>
        </w:rPr>
      </w:pPr>
      <w:r w:rsidRPr="00836EB8">
        <w:rPr>
          <w:lang w:val="de-AT"/>
        </w:rPr>
        <w:t>Neugebauer</w:t>
      </w:r>
      <w:r>
        <w:rPr>
          <w:lang w:val="de-AT"/>
        </w:rPr>
        <w:t xml:space="preserve">, R.; </w:t>
      </w:r>
      <w:r w:rsidRPr="00836EB8">
        <w:rPr>
          <w:lang w:val="de-AT"/>
        </w:rPr>
        <w:t>Stoll</w:t>
      </w:r>
      <w:r>
        <w:rPr>
          <w:lang w:val="de-AT"/>
        </w:rPr>
        <w:t>, A.;</w:t>
      </w:r>
      <w:r w:rsidRPr="00836EB8">
        <w:rPr>
          <w:lang w:val="de-AT"/>
        </w:rPr>
        <w:t>Kirchner,</w:t>
      </w:r>
      <w:r>
        <w:rPr>
          <w:lang w:val="de-AT"/>
        </w:rPr>
        <w:t xml:space="preserve"> J.; </w:t>
      </w:r>
      <w:r w:rsidRPr="00836EB8">
        <w:rPr>
          <w:lang w:val="de-AT"/>
        </w:rPr>
        <w:t>Ihlenfeldt,</w:t>
      </w:r>
      <w:r>
        <w:rPr>
          <w:lang w:val="de-AT"/>
        </w:rPr>
        <w:t xml:space="preserve"> S. (2000).</w:t>
      </w:r>
      <w:r w:rsidRPr="00836EB8">
        <w:rPr>
          <w:lang w:val="de-AT"/>
        </w:rPr>
        <w:t xml:space="preserve"> </w:t>
      </w:r>
      <w:r w:rsidRPr="006D2D94">
        <w:rPr>
          <w:lang w:val="de-AT"/>
        </w:rPr>
        <w:t>Gestaltung, Bewertung und Einsatzerfahrungen von Parallelkinematiken</w:t>
      </w:r>
      <w:r w:rsidRPr="00836EB8">
        <w:rPr>
          <w:lang w:val="de-AT"/>
        </w:rPr>
        <w:t xml:space="preserve">, </w:t>
      </w:r>
      <w:r w:rsidR="006D2D94">
        <w:rPr>
          <w:lang w:val="de-AT"/>
        </w:rPr>
        <w:t xml:space="preserve">In: </w:t>
      </w:r>
      <w:r w:rsidRPr="006D2D94">
        <w:rPr>
          <w:i/>
          <w:lang w:val="de-AT"/>
        </w:rPr>
        <w:t>Beitrag zum Fertigungstechnischen Kolloquium</w:t>
      </w:r>
      <w:r w:rsidRPr="00836EB8">
        <w:rPr>
          <w:lang w:val="de-AT"/>
        </w:rPr>
        <w:t xml:space="preserve">, </w:t>
      </w:r>
      <w:r w:rsidR="006D2D94" w:rsidRPr="006D2D94">
        <w:rPr>
          <w:lang w:val="de-AT"/>
        </w:rPr>
        <w:t>Gesellschaft für Fertigungstechnik</w:t>
      </w:r>
      <w:r w:rsidR="006D2D94">
        <w:rPr>
          <w:lang w:val="de-AT"/>
        </w:rPr>
        <w:t>,</w:t>
      </w:r>
      <w:r w:rsidR="006D2D94" w:rsidRPr="006D2D94">
        <w:rPr>
          <w:lang w:val="de-AT"/>
        </w:rPr>
        <w:t xml:space="preserve"> p.316-333</w:t>
      </w:r>
      <w:r w:rsidR="006D2D94">
        <w:rPr>
          <w:lang w:val="de-AT"/>
        </w:rPr>
        <w:t xml:space="preserve">, </w:t>
      </w:r>
      <w:r w:rsidRPr="00836EB8">
        <w:rPr>
          <w:lang w:val="de-AT"/>
        </w:rPr>
        <w:t>Springer-Verlag Berlin Heidelberg New York, ISBN: 3-540-67984-7</w:t>
      </w:r>
      <w:r>
        <w:rPr>
          <w:lang w:val="de-AT"/>
        </w:rPr>
        <w:t xml:space="preserve">, </w:t>
      </w:r>
      <w:r w:rsidRPr="00836EB8">
        <w:rPr>
          <w:lang w:val="de-AT"/>
        </w:rPr>
        <w:t>Stuttgart</w:t>
      </w:r>
    </w:p>
    <w:p w:rsidR="00ED4CAF" w:rsidRDefault="00ED4CAF" w:rsidP="007D3867">
      <w:pPr>
        <w:tabs>
          <w:tab w:val="right" w:pos="4536"/>
        </w:tabs>
        <w:ind w:left="284" w:hanging="284"/>
        <w:jc w:val="both"/>
        <w:rPr>
          <w:lang w:val="de-AT"/>
        </w:rPr>
      </w:pPr>
      <w:r w:rsidRPr="00ED4CAF">
        <w:rPr>
          <w:lang w:val="de-AT"/>
        </w:rPr>
        <w:t>Pritschow, G., Wurst, K.H. (1997</w:t>
      </w:r>
      <w:r w:rsidRPr="000513AF">
        <w:rPr>
          <w:i/>
          <w:lang w:val="de-AT"/>
        </w:rPr>
        <w:t xml:space="preserve">). </w:t>
      </w:r>
      <w:r w:rsidRPr="006D2D94">
        <w:rPr>
          <w:lang w:val="de-AT"/>
        </w:rPr>
        <w:t>Linapod – ein Baukastensystem für Stabkinematikmaschinen</w:t>
      </w:r>
      <w:r w:rsidRPr="00ED4CAF">
        <w:rPr>
          <w:lang w:val="de-AT"/>
        </w:rPr>
        <w:t xml:space="preserve">, </w:t>
      </w:r>
      <w:r w:rsidRPr="006D2D94">
        <w:rPr>
          <w:i/>
          <w:lang w:val="de-AT"/>
        </w:rPr>
        <w:t>wt – Werkstattstechnik</w:t>
      </w:r>
      <w:r w:rsidRPr="00ED4CAF">
        <w:rPr>
          <w:lang w:val="de-AT"/>
        </w:rPr>
        <w:t xml:space="preserve"> 87, p.437-440, ISSN: 0340-4544</w:t>
      </w:r>
    </w:p>
    <w:p w:rsidR="00836EB8" w:rsidRDefault="00836EB8" w:rsidP="007D3867">
      <w:pPr>
        <w:tabs>
          <w:tab w:val="right" w:pos="4536"/>
        </w:tabs>
        <w:ind w:left="284" w:hanging="284"/>
        <w:jc w:val="both"/>
        <w:rPr>
          <w:lang w:val="de-AT"/>
        </w:rPr>
      </w:pPr>
      <w:r w:rsidRPr="00836EB8">
        <w:rPr>
          <w:lang w:val="de-AT"/>
        </w:rPr>
        <w:t>Pritschow,</w:t>
      </w:r>
      <w:r w:rsidR="00ED4CAF">
        <w:rPr>
          <w:lang w:val="de-AT"/>
        </w:rPr>
        <w:t xml:space="preserve"> </w:t>
      </w:r>
      <w:r>
        <w:rPr>
          <w:lang w:val="de-AT"/>
        </w:rPr>
        <w:t xml:space="preserve">G. (2000). </w:t>
      </w:r>
      <w:r w:rsidRPr="006D2D94">
        <w:rPr>
          <w:lang w:val="de-AT"/>
        </w:rPr>
        <w:t>Neue Wege für Parallelkinematikkonzepte</w:t>
      </w:r>
      <w:r>
        <w:rPr>
          <w:lang w:val="de-AT"/>
        </w:rPr>
        <w:t>,</w:t>
      </w:r>
      <w:r w:rsidR="006D2D94">
        <w:rPr>
          <w:lang w:val="de-AT"/>
        </w:rPr>
        <w:t xml:space="preserve"> In:</w:t>
      </w:r>
      <w:r w:rsidRPr="00836EB8">
        <w:rPr>
          <w:lang w:val="de-AT"/>
        </w:rPr>
        <w:t xml:space="preserve"> </w:t>
      </w:r>
      <w:r w:rsidRPr="006D2D94">
        <w:rPr>
          <w:i/>
          <w:lang w:val="de-AT"/>
        </w:rPr>
        <w:t>Beitrag zum Fertigungstechnischen Kolloquium</w:t>
      </w:r>
      <w:r w:rsidR="006D2D94" w:rsidRPr="006D2D94">
        <w:rPr>
          <w:i/>
          <w:lang w:val="de-AT"/>
        </w:rPr>
        <w:t>, Gesellschaft für Fertigungstechnik</w:t>
      </w:r>
      <w:r>
        <w:rPr>
          <w:lang w:val="de-AT"/>
        </w:rPr>
        <w:t xml:space="preserve">, </w:t>
      </w:r>
      <w:r w:rsidR="006D2D94" w:rsidRPr="006D2D94">
        <w:rPr>
          <w:lang w:val="de-AT"/>
        </w:rPr>
        <w:t xml:space="preserve">p. 96-114, </w:t>
      </w:r>
      <w:r w:rsidRPr="00836EB8">
        <w:rPr>
          <w:lang w:val="de-AT"/>
        </w:rPr>
        <w:t xml:space="preserve">Springer Verlag Berlin </w:t>
      </w:r>
      <w:r w:rsidR="006D2D94">
        <w:rPr>
          <w:lang w:val="de-AT"/>
        </w:rPr>
        <w:t>Heidelberg New York,</w:t>
      </w:r>
      <w:r w:rsidRPr="00836EB8">
        <w:rPr>
          <w:lang w:val="de-AT"/>
        </w:rPr>
        <w:t xml:space="preserve"> ISBN: 3-540-67984-7</w:t>
      </w:r>
      <w:r>
        <w:rPr>
          <w:lang w:val="de-AT"/>
        </w:rPr>
        <w:t xml:space="preserve">, </w:t>
      </w:r>
      <w:r w:rsidRPr="00836EB8">
        <w:rPr>
          <w:lang w:val="de-AT"/>
        </w:rPr>
        <w:t>Stuttgart</w:t>
      </w:r>
    </w:p>
    <w:sectPr w:rsidR="00836EB8" w:rsidSect="004B0F68">
      <w:type w:val="continuous"/>
      <w:pgSz w:w="11907" w:h="16840" w:code="9"/>
      <w:pgMar w:top="1134" w:right="1134" w:bottom="1134" w:left="1134" w:header="567" w:footer="567" w:gutter="0"/>
      <w:cols w:num="2" w:space="397"/>
      <w:formProt w:val="0"/>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873" w:rsidRDefault="00F43873" w:rsidP="005C3BAC">
      <w:r>
        <w:separator/>
      </w:r>
    </w:p>
  </w:endnote>
  <w:endnote w:type="continuationSeparator" w:id="0">
    <w:p w:rsidR="00F43873" w:rsidRDefault="00F43873" w:rsidP="005C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73" w:rsidRPr="00E558CD" w:rsidRDefault="00F43873" w:rsidP="00636FF2">
    <w:pPr>
      <w:pStyle w:val="Fuzeile"/>
      <w:tabs>
        <w:tab w:val="clear" w:pos="4536"/>
        <w:tab w:val="clear" w:pos="9072"/>
      </w:tabs>
      <w:rPr>
        <w:rFonts w:ascii="Arial" w:hAnsi="Arial" w:cs="Arial"/>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73" w:rsidRPr="00E558CD" w:rsidRDefault="00F43873" w:rsidP="00636FF2">
    <w:pPr>
      <w:pStyle w:val="Fuzeile"/>
      <w:tabs>
        <w:tab w:val="clear" w:pos="4536"/>
        <w:tab w:val="clear" w:pos="9072"/>
      </w:tabs>
      <w:rPr>
        <w:rFonts w:ascii="Arial" w:hAnsi="Arial"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873" w:rsidRDefault="00F43873" w:rsidP="005C3BAC">
      <w:r>
        <w:separator/>
      </w:r>
    </w:p>
  </w:footnote>
  <w:footnote w:type="continuationSeparator" w:id="0">
    <w:p w:rsidR="00F43873" w:rsidRDefault="00F43873" w:rsidP="005C3B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73" w:rsidRPr="00E558CD" w:rsidRDefault="00F43873" w:rsidP="00636FF2">
    <w:pPr>
      <w:pStyle w:val="Kopfzeile"/>
      <w:tabs>
        <w:tab w:val="clear" w:pos="4536"/>
        <w:tab w:val="clear" w:pos="9072"/>
      </w:tabs>
      <w:rPr>
        <w:rFonts w:ascii="Arial" w:hAnsi="Arial" w:cs="Arial"/>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73" w:rsidRPr="004B0F68" w:rsidRDefault="00F43873" w:rsidP="00636FF2">
    <w:pPr>
      <w:pStyle w:val="Kopfzeile"/>
      <w:tabs>
        <w:tab w:val="clear" w:pos="4536"/>
        <w:tab w:val="clear" w:pos="9072"/>
      </w:tabs>
      <w:jc w:val="right"/>
      <w:rPr>
        <w:rFonts w:ascii="Arial" w:hAnsi="Arial" w:cs="Arial"/>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C7421D"/>
    <w:multiLevelType w:val="multilevel"/>
    <w:tmpl w:val="0CB627D8"/>
    <w:lvl w:ilvl="0">
      <w:start w:val="1999"/>
      <w:numFmt w:val="decimal"/>
      <w:lvlText w:val="%1"/>
      <w:lvlJc w:val="left"/>
      <w:pPr>
        <w:tabs>
          <w:tab w:val="num" w:pos="1140"/>
        </w:tabs>
        <w:ind w:left="1140" w:hanging="1140"/>
      </w:pPr>
      <w:rPr>
        <w:rFonts w:hint="default"/>
        <w:b/>
      </w:rPr>
    </w:lvl>
    <w:lvl w:ilvl="1">
      <w:start w:val="9"/>
      <w:numFmt w:val="decimalZero"/>
      <w:lvlText w:val="%1-%2"/>
      <w:lvlJc w:val="left"/>
      <w:pPr>
        <w:tabs>
          <w:tab w:val="num" w:pos="1140"/>
        </w:tabs>
        <w:ind w:left="1140" w:hanging="1140"/>
      </w:pPr>
      <w:rPr>
        <w:rFonts w:hint="default"/>
        <w:b/>
      </w:rPr>
    </w:lvl>
    <w:lvl w:ilvl="2">
      <w:start w:val="1"/>
      <w:numFmt w:val="decimalZero"/>
      <w:lvlText w:val="%1-%2-%3"/>
      <w:lvlJc w:val="left"/>
      <w:pPr>
        <w:tabs>
          <w:tab w:val="num" w:pos="1140"/>
        </w:tabs>
        <w:ind w:left="1140" w:hanging="1140"/>
      </w:pPr>
      <w:rPr>
        <w:rFonts w:hint="default"/>
        <w:b/>
      </w:rPr>
    </w:lvl>
    <w:lvl w:ilvl="3">
      <w:start w:val="1"/>
      <w:numFmt w:val="decimal"/>
      <w:lvlText w:val="%1-%2-%3.%4"/>
      <w:lvlJc w:val="left"/>
      <w:pPr>
        <w:tabs>
          <w:tab w:val="num" w:pos="1140"/>
        </w:tabs>
        <w:ind w:left="1140" w:hanging="1140"/>
      </w:pPr>
      <w:rPr>
        <w:rFonts w:hint="default"/>
        <w:b/>
      </w:rPr>
    </w:lvl>
    <w:lvl w:ilvl="4">
      <w:start w:val="1"/>
      <w:numFmt w:val="decimal"/>
      <w:lvlText w:val="%1-%2-%3.%4.%5"/>
      <w:lvlJc w:val="left"/>
      <w:pPr>
        <w:tabs>
          <w:tab w:val="num" w:pos="1140"/>
        </w:tabs>
        <w:ind w:left="1140" w:hanging="1140"/>
      </w:pPr>
      <w:rPr>
        <w:rFonts w:hint="default"/>
        <w:b/>
      </w:rPr>
    </w:lvl>
    <w:lvl w:ilvl="5">
      <w:start w:val="1"/>
      <w:numFmt w:val="decimal"/>
      <w:lvlText w:val="%1-%2-%3.%4.%5.%6"/>
      <w:lvlJc w:val="left"/>
      <w:pPr>
        <w:tabs>
          <w:tab w:val="num" w:pos="1140"/>
        </w:tabs>
        <w:ind w:left="1140" w:hanging="1140"/>
      </w:pPr>
      <w:rPr>
        <w:rFonts w:hint="default"/>
        <w:b/>
      </w:rPr>
    </w:lvl>
    <w:lvl w:ilvl="6">
      <w:start w:val="1"/>
      <w:numFmt w:val="decimal"/>
      <w:lvlText w:val="%1-%2-%3.%4.%5.%6.%7"/>
      <w:lvlJc w:val="left"/>
      <w:pPr>
        <w:tabs>
          <w:tab w:val="num" w:pos="1140"/>
        </w:tabs>
        <w:ind w:left="1140" w:hanging="1140"/>
      </w:pPr>
      <w:rPr>
        <w:rFonts w:hint="default"/>
        <w:b/>
      </w:rPr>
    </w:lvl>
    <w:lvl w:ilvl="7">
      <w:start w:val="1"/>
      <w:numFmt w:val="decimal"/>
      <w:lvlText w:val="%1-%2-%3.%4.%5.%6.%7.%8"/>
      <w:lvlJc w:val="left"/>
      <w:pPr>
        <w:tabs>
          <w:tab w:val="num" w:pos="1140"/>
        </w:tabs>
        <w:ind w:left="1140" w:hanging="1140"/>
      </w:pPr>
      <w:rPr>
        <w:rFonts w:hint="default"/>
        <w:b/>
      </w:rPr>
    </w:lvl>
    <w:lvl w:ilvl="8">
      <w:start w:val="1"/>
      <w:numFmt w:val="decimal"/>
      <w:lvlText w:val="%1-%2-%3.%4.%5.%6.%7.%8.%9"/>
      <w:lvlJc w:val="left"/>
      <w:pPr>
        <w:tabs>
          <w:tab w:val="num" w:pos="1140"/>
        </w:tabs>
        <w:ind w:left="1140" w:hanging="1140"/>
      </w:pPr>
      <w:rPr>
        <w:rFonts w:hint="default"/>
        <w:b/>
      </w:rPr>
    </w:lvl>
  </w:abstractNum>
  <w:abstractNum w:abstractNumId="2">
    <w:nsid w:val="3F4039A8"/>
    <w:multiLevelType w:val="hybridMultilevel"/>
    <w:tmpl w:val="274275CA"/>
    <w:lvl w:ilvl="0" w:tplc="0C07000F">
      <w:start w:val="1"/>
      <w:numFmt w:val="decimal"/>
      <w:lvlText w:val="%1."/>
      <w:lvlJc w:val="left"/>
      <w:pPr>
        <w:tabs>
          <w:tab w:val="num" w:pos="720"/>
        </w:tabs>
        <w:ind w:left="720" w:hanging="360"/>
      </w:p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3">
    <w:nsid w:val="4E985E99"/>
    <w:multiLevelType w:val="singleLevel"/>
    <w:tmpl w:val="CEC88800"/>
    <w:lvl w:ilvl="0">
      <w:start w:val="1"/>
      <w:numFmt w:val="bullet"/>
      <w:lvlText w:val="-"/>
      <w:lvlJc w:val="left"/>
      <w:pPr>
        <w:tabs>
          <w:tab w:val="num" w:pos="360"/>
        </w:tabs>
        <w:ind w:left="360" w:hanging="360"/>
      </w:pPr>
      <w:rPr>
        <w:sz w:val="16"/>
      </w:rPr>
    </w:lvl>
  </w:abstractNum>
  <w:abstractNum w:abstractNumId="4">
    <w:nsid w:val="62C30E92"/>
    <w:multiLevelType w:val="hybridMultilevel"/>
    <w:tmpl w:val="4ABC8CCA"/>
    <w:lvl w:ilvl="0" w:tplc="C30AD042">
      <w:start w:val="1"/>
      <w:numFmt w:val="decimal"/>
      <w:lvlText w:val="%1."/>
      <w:lvlJc w:val="left"/>
      <w:pPr>
        <w:tabs>
          <w:tab w:val="num" w:pos="1080"/>
        </w:tabs>
        <w:ind w:left="108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5">
    <w:nsid w:val="6EC127B2"/>
    <w:multiLevelType w:val="hybridMultilevel"/>
    <w:tmpl w:val="12B4C96C"/>
    <w:lvl w:ilvl="0" w:tplc="C30AD042">
      <w:start w:val="1"/>
      <w:numFmt w:val="decimal"/>
      <w:lvlText w:val="%1."/>
      <w:lvlJc w:val="left"/>
      <w:pPr>
        <w:tabs>
          <w:tab w:val="num" w:pos="1080"/>
        </w:tabs>
        <w:ind w:left="108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embedSystemFonts/>
  <w:hideSpellingErrors/>
  <w:proofState w:spelling="clean" w:grammar="clean"/>
  <w:attachedTemplate r:id="rId1"/>
  <w:stylePaneFormatFilter w:val="3F01"/>
  <w:documentProtection w:edit="forms" w:formatting="1" w:enforcement="0"/>
  <w:defaultTabStop w:val="0"/>
  <w:hyphenationZone w:val="425"/>
  <w:evenAndOddHeaders/>
  <w:drawingGridHorizontalSpacing w:val="9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33D49"/>
    <w:rsid w:val="00006690"/>
    <w:rsid w:val="00031265"/>
    <w:rsid w:val="0003247B"/>
    <w:rsid w:val="00037F7E"/>
    <w:rsid w:val="000513AF"/>
    <w:rsid w:val="00051C5C"/>
    <w:rsid w:val="0006091D"/>
    <w:rsid w:val="00071E69"/>
    <w:rsid w:val="0008470A"/>
    <w:rsid w:val="00092110"/>
    <w:rsid w:val="00097593"/>
    <w:rsid w:val="000A0B80"/>
    <w:rsid w:val="000A31FF"/>
    <w:rsid w:val="000A3BF9"/>
    <w:rsid w:val="000A628B"/>
    <w:rsid w:val="000B6006"/>
    <w:rsid w:val="000C2672"/>
    <w:rsid w:val="000C72F7"/>
    <w:rsid w:val="000C7D87"/>
    <w:rsid w:val="000D3951"/>
    <w:rsid w:val="000D4643"/>
    <w:rsid w:val="000E0739"/>
    <w:rsid w:val="000E279B"/>
    <w:rsid w:val="000F2685"/>
    <w:rsid w:val="00102741"/>
    <w:rsid w:val="00105D8F"/>
    <w:rsid w:val="00106213"/>
    <w:rsid w:val="001170AC"/>
    <w:rsid w:val="001217E4"/>
    <w:rsid w:val="00124E79"/>
    <w:rsid w:val="00130294"/>
    <w:rsid w:val="001315A3"/>
    <w:rsid w:val="00154A42"/>
    <w:rsid w:val="00155F1E"/>
    <w:rsid w:val="0016319F"/>
    <w:rsid w:val="00165731"/>
    <w:rsid w:val="00165F2A"/>
    <w:rsid w:val="00166DE0"/>
    <w:rsid w:val="00170803"/>
    <w:rsid w:val="001742E1"/>
    <w:rsid w:val="001902B7"/>
    <w:rsid w:val="001A04EF"/>
    <w:rsid w:val="001A0E59"/>
    <w:rsid w:val="001C2BC3"/>
    <w:rsid w:val="001D450F"/>
    <w:rsid w:val="001D7A02"/>
    <w:rsid w:val="001F34B6"/>
    <w:rsid w:val="001F49AF"/>
    <w:rsid w:val="00200733"/>
    <w:rsid w:val="002078BC"/>
    <w:rsid w:val="002124C3"/>
    <w:rsid w:val="0021497F"/>
    <w:rsid w:val="00223365"/>
    <w:rsid w:val="002329B5"/>
    <w:rsid w:val="00245148"/>
    <w:rsid w:val="0024643C"/>
    <w:rsid w:val="00246DBC"/>
    <w:rsid w:val="0025384B"/>
    <w:rsid w:val="0026028F"/>
    <w:rsid w:val="0027056E"/>
    <w:rsid w:val="0027137B"/>
    <w:rsid w:val="002967A4"/>
    <w:rsid w:val="00296AC8"/>
    <w:rsid w:val="002A4787"/>
    <w:rsid w:val="002A58AF"/>
    <w:rsid w:val="002A7DA0"/>
    <w:rsid w:val="002B27D6"/>
    <w:rsid w:val="002B3FCC"/>
    <w:rsid w:val="002C0DD7"/>
    <w:rsid w:val="002C0E29"/>
    <w:rsid w:val="002C2C76"/>
    <w:rsid w:val="002C4698"/>
    <w:rsid w:val="002C5E56"/>
    <w:rsid w:val="002D11A2"/>
    <w:rsid w:val="002D7817"/>
    <w:rsid w:val="002E7EC9"/>
    <w:rsid w:val="002F0E26"/>
    <w:rsid w:val="002F2507"/>
    <w:rsid w:val="002F339D"/>
    <w:rsid w:val="002F3C57"/>
    <w:rsid w:val="002F5004"/>
    <w:rsid w:val="00302A71"/>
    <w:rsid w:val="00303911"/>
    <w:rsid w:val="00312B92"/>
    <w:rsid w:val="00323F0A"/>
    <w:rsid w:val="003251AE"/>
    <w:rsid w:val="00331F34"/>
    <w:rsid w:val="00336454"/>
    <w:rsid w:val="00353D59"/>
    <w:rsid w:val="00361EEF"/>
    <w:rsid w:val="003650AB"/>
    <w:rsid w:val="00365315"/>
    <w:rsid w:val="00370154"/>
    <w:rsid w:val="0037498C"/>
    <w:rsid w:val="00381FF1"/>
    <w:rsid w:val="003862C7"/>
    <w:rsid w:val="00386E2E"/>
    <w:rsid w:val="0039354D"/>
    <w:rsid w:val="0039646A"/>
    <w:rsid w:val="003B4601"/>
    <w:rsid w:val="003B716B"/>
    <w:rsid w:val="003C2154"/>
    <w:rsid w:val="003C302A"/>
    <w:rsid w:val="003C720F"/>
    <w:rsid w:val="003F7DFF"/>
    <w:rsid w:val="00404F98"/>
    <w:rsid w:val="004058C7"/>
    <w:rsid w:val="0041005D"/>
    <w:rsid w:val="0041168B"/>
    <w:rsid w:val="00411786"/>
    <w:rsid w:val="00412CEF"/>
    <w:rsid w:val="00415715"/>
    <w:rsid w:val="00426F45"/>
    <w:rsid w:val="00431206"/>
    <w:rsid w:val="00432595"/>
    <w:rsid w:val="00442E5D"/>
    <w:rsid w:val="00445355"/>
    <w:rsid w:val="00445B66"/>
    <w:rsid w:val="0044740B"/>
    <w:rsid w:val="0047775D"/>
    <w:rsid w:val="00487BA8"/>
    <w:rsid w:val="004967B8"/>
    <w:rsid w:val="004A2EA3"/>
    <w:rsid w:val="004B0F68"/>
    <w:rsid w:val="004B7BDB"/>
    <w:rsid w:val="004C06D5"/>
    <w:rsid w:val="004D0D53"/>
    <w:rsid w:val="004E46EF"/>
    <w:rsid w:val="004F186E"/>
    <w:rsid w:val="004F43BC"/>
    <w:rsid w:val="0050014A"/>
    <w:rsid w:val="00521081"/>
    <w:rsid w:val="00523B43"/>
    <w:rsid w:val="0052669E"/>
    <w:rsid w:val="00532B12"/>
    <w:rsid w:val="00535D4D"/>
    <w:rsid w:val="00547398"/>
    <w:rsid w:val="00547A76"/>
    <w:rsid w:val="005525EE"/>
    <w:rsid w:val="00554DA3"/>
    <w:rsid w:val="00557E9C"/>
    <w:rsid w:val="005667D7"/>
    <w:rsid w:val="00581D34"/>
    <w:rsid w:val="005848D2"/>
    <w:rsid w:val="00593654"/>
    <w:rsid w:val="005A31A5"/>
    <w:rsid w:val="005A3D20"/>
    <w:rsid w:val="005A530E"/>
    <w:rsid w:val="005B6C84"/>
    <w:rsid w:val="005C2D55"/>
    <w:rsid w:val="005C3BAC"/>
    <w:rsid w:val="005D54C9"/>
    <w:rsid w:val="005D6B27"/>
    <w:rsid w:val="005F0805"/>
    <w:rsid w:val="005F0EAD"/>
    <w:rsid w:val="00602211"/>
    <w:rsid w:val="006037EF"/>
    <w:rsid w:val="00605F3B"/>
    <w:rsid w:val="00614E9F"/>
    <w:rsid w:val="006163CB"/>
    <w:rsid w:val="006353F2"/>
    <w:rsid w:val="00636FF2"/>
    <w:rsid w:val="00643730"/>
    <w:rsid w:val="00660F26"/>
    <w:rsid w:val="00663F9A"/>
    <w:rsid w:val="00665343"/>
    <w:rsid w:val="006670FB"/>
    <w:rsid w:val="00676F47"/>
    <w:rsid w:val="00677938"/>
    <w:rsid w:val="00683FDB"/>
    <w:rsid w:val="00684C9C"/>
    <w:rsid w:val="0068783B"/>
    <w:rsid w:val="00693C6A"/>
    <w:rsid w:val="00695373"/>
    <w:rsid w:val="00697264"/>
    <w:rsid w:val="006A478F"/>
    <w:rsid w:val="006B0982"/>
    <w:rsid w:val="006B3A5B"/>
    <w:rsid w:val="006B40AD"/>
    <w:rsid w:val="006B45F1"/>
    <w:rsid w:val="006B6984"/>
    <w:rsid w:val="006D2D94"/>
    <w:rsid w:val="00706B62"/>
    <w:rsid w:val="00713FA1"/>
    <w:rsid w:val="007205F8"/>
    <w:rsid w:val="00725745"/>
    <w:rsid w:val="007264D5"/>
    <w:rsid w:val="00731553"/>
    <w:rsid w:val="00735773"/>
    <w:rsid w:val="00742E38"/>
    <w:rsid w:val="0074333E"/>
    <w:rsid w:val="007442D2"/>
    <w:rsid w:val="00754749"/>
    <w:rsid w:val="00757F03"/>
    <w:rsid w:val="0076522C"/>
    <w:rsid w:val="0077507A"/>
    <w:rsid w:val="00775E9D"/>
    <w:rsid w:val="00777DF4"/>
    <w:rsid w:val="00780E4B"/>
    <w:rsid w:val="00786949"/>
    <w:rsid w:val="00791A8F"/>
    <w:rsid w:val="007943BD"/>
    <w:rsid w:val="007B0BE2"/>
    <w:rsid w:val="007C1AF0"/>
    <w:rsid w:val="007D3867"/>
    <w:rsid w:val="007E6794"/>
    <w:rsid w:val="007E7CF0"/>
    <w:rsid w:val="007F1158"/>
    <w:rsid w:val="007F1DD8"/>
    <w:rsid w:val="007F31CB"/>
    <w:rsid w:val="0082698F"/>
    <w:rsid w:val="008363E4"/>
    <w:rsid w:val="00836EB8"/>
    <w:rsid w:val="00837FCB"/>
    <w:rsid w:val="00844812"/>
    <w:rsid w:val="00845CB8"/>
    <w:rsid w:val="00852221"/>
    <w:rsid w:val="00852CE9"/>
    <w:rsid w:val="0085540C"/>
    <w:rsid w:val="00855DB0"/>
    <w:rsid w:val="00865286"/>
    <w:rsid w:val="00880C11"/>
    <w:rsid w:val="00884B5C"/>
    <w:rsid w:val="00890CFD"/>
    <w:rsid w:val="00892A81"/>
    <w:rsid w:val="00892D35"/>
    <w:rsid w:val="008C1B95"/>
    <w:rsid w:val="008C3B9C"/>
    <w:rsid w:val="008C4158"/>
    <w:rsid w:val="008C75DD"/>
    <w:rsid w:val="008D0C2C"/>
    <w:rsid w:val="008D4010"/>
    <w:rsid w:val="009003DA"/>
    <w:rsid w:val="009007B8"/>
    <w:rsid w:val="0090120F"/>
    <w:rsid w:val="009417EF"/>
    <w:rsid w:val="0094352D"/>
    <w:rsid w:val="00943575"/>
    <w:rsid w:val="009442DB"/>
    <w:rsid w:val="00947DD5"/>
    <w:rsid w:val="0095037C"/>
    <w:rsid w:val="00963A3C"/>
    <w:rsid w:val="0096597C"/>
    <w:rsid w:val="00985F74"/>
    <w:rsid w:val="009867EC"/>
    <w:rsid w:val="00987BBE"/>
    <w:rsid w:val="00990846"/>
    <w:rsid w:val="00991386"/>
    <w:rsid w:val="00992827"/>
    <w:rsid w:val="009A14D1"/>
    <w:rsid w:val="009A2B15"/>
    <w:rsid w:val="009B51E4"/>
    <w:rsid w:val="009B7AB2"/>
    <w:rsid w:val="009C2E11"/>
    <w:rsid w:val="009C2E6B"/>
    <w:rsid w:val="009E5E54"/>
    <w:rsid w:val="009F1429"/>
    <w:rsid w:val="009F4949"/>
    <w:rsid w:val="00A0300E"/>
    <w:rsid w:val="00A05594"/>
    <w:rsid w:val="00A143C3"/>
    <w:rsid w:val="00A30A37"/>
    <w:rsid w:val="00A41DD7"/>
    <w:rsid w:val="00A45356"/>
    <w:rsid w:val="00A46EA9"/>
    <w:rsid w:val="00A53FA2"/>
    <w:rsid w:val="00A578D1"/>
    <w:rsid w:val="00A60F2E"/>
    <w:rsid w:val="00A6268B"/>
    <w:rsid w:val="00A67B11"/>
    <w:rsid w:val="00A7013A"/>
    <w:rsid w:val="00A85172"/>
    <w:rsid w:val="00A87F85"/>
    <w:rsid w:val="00A952AE"/>
    <w:rsid w:val="00AB6569"/>
    <w:rsid w:val="00AC60AE"/>
    <w:rsid w:val="00AD4494"/>
    <w:rsid w:val="00AF132E"/>
    <w:rsid w:val="00AF27BC"/>
    <w:rsid w:val="00B05FA3"/>
    <w:rsid w:val="00B11AB2"/>
    <w:rsid w:val="00B16282"/>
    <w:rsid w:val="00B164E9"/>
    <w:rsid w:val="00B2070F"/>
    <w:rsid w:val="00B21E72"/>
    <w:rsid w:val="00B24BCE"/>
    <w:rsid w:val="00B3596F"/>
    <w:rsid w:val="00B37471"/>
    <w:rsid w:val="00B40C84"/>
    <w:rsid w:val="00B43063"/>
    <w:rsid w:val="00B46FB4"/>
    <w:rsid w:val="00B53CC0"/>
    <w:rsid w:val="00B628AE"/>
    <w:rsid w:val="00B643E9"/>
    <w:rsid w:val="00B64783"/>
    <w:rsid w:val="00B70241"/>
    <w:rsid w:val="00B73CFD"/>
    <w:rsid w:val="00B84E66"/>
    <w:rsid w:val="00BA5996"/>
    <w:rsid w:val="00BA7C58"/>
    <w:rsid w:val="00BB009D"/>
    <w:rsid w:val="00BB2342"/>
    <w:rsid w:val="00BD1E29"/>
    <w:rsid w:val="00BE570C"/>
    <w:rsid w:val="00BE6437"/>
    <w:rsid w:val="00BF4B0C"/>
    <w:rsid w:val="00C00DE6"/>
    <w:rsid w:val="00C0123F"/>
    <w:rsid w:val="00C0145C"/>
    <w:rsid w:val="00C05D74"/>
    <w:rsid w:val="00C06010"/>
    <w:rsid w:val="00C06165"/>
    <w:rsid w:val="00C13608"/>
    <w:rsid w:val="00C340C1"/>
    <w:rsid w:val="00C35A57"/>
    <w:rsid w:val="00C42EBC"/>
    <w:rsid w:val="00C4468C"/>
    <w:rsid w:val="00C45B18"/>
    <w:rsid w:val="00C556CD"/>
    <w:rsid w:val="00C718DF"/>
    <w:rsid w:val="00C72987"/>
    <w:rsid w:val="00C73DA4"/>
    <w:rsid w:val="00C903C5"/>
    <w:rsid w:val="00CA5446"/>
    <w:rsid w:val="00CB6C5B"/>
    <w:rsid w:val="00CC0EE1"/>
    <w:rsid w:val="00CD2C58"/>
    <w:rsid w:val="00CF2257"/>
    <w:rsid w:val="00CF7084"/>
    <w:rsid w:val="00D0245A"/>
    <w:rsid w:val="00D02E06"/>
    <w:rsid w:val="00D04FDD"/>
    <w:rsid w:val="00D12E0D"/>
    <w:rsid w:val="00D14D44"/>
    <w:rsid w:val="00D15BB4"/>
    <w:rsid w:val="00D1644F"/>
    <w:rsid w:val="00D2326C"/>
    <w:rsid w:val="00D24FB9"/>
    <w:rsid w:val="00D32E7F"/>
    <w:rsid w:val="00D33D49"/>
    <w:rsid w:val="00D36505"/>
    <w:rsid w:val="00D36F50"/>
    <w:rsid w:val="00D4323B"/>
    <w:rsid w:val="00D5134B"/>
    <w:rsid w:val="00D5305C"/>
    <w:rsid w:val="00D57A89"/>
    <w:rsid w:val="00D63167"/>
    <w:rsid w:val="00D75DC1"/>
    <w:rsid w:val="00D87054"/>
    <w:rsid w:val="00D92D0B"/>
    <w:rsid w:val="00D946A4"/>
    <w:rsid w:val="00D96DA7"/>
    <w:rsid w:val="00DA6DC0"/>
    <w:rsid w:val="00DA7011"/>
    <w:rsid w:val="00DB0A32"/>
    <w:rsid w:val="00DD2797"/>
    <w:rsid w:val="00DE0EF1"/>
    <w:rsid w:val="00DE156B"/>
    <w:rsid w:val="00DE30F8"/>
    <w:rsid w:val="00DE6C4F"/>
    <w:rsid w:val="00E017D9"/>
    <w:rsid w:val="00E06B35"/>
    <w:rsid w:val="00E26F59"/>
    <w:rsid w:val="00E271BA"/>
    <w:rsid w:val="00E41E8C"/>
    <w:rsid w:val="00E4516E"/>
    <w:rsid w:val="00E558CD"/>
    <w:rsid w:val="00E55A43"/>
    <w:rsid w:val="00E6027A"/>
    <w:rsid w:val="00E63AFE"/>
    <w:rsid w:val="00E63F6D"/>
    <w:rsid w:val="00E869B6"/>
    <w:rsid w:val="00E876F3"/>
    <w:rsid w:val="00E90784"/>
    <w:rsid w:val="00E91DCA"/>
    <w:rsid w:val="00EC5956"/>
    <w:rsid w:val="00ED1836"/>
    <w:rsid w:val="00ED4CAF"/>
    <w:rsid w:val="00EE2508"/>
    <w:rsid w:val="00EE5C55"/>
    <w:rsid w:val="00EE73A0"/>
    <w:rsid w:val="00EF36FB"/>
    <w:rsid w:val="00EF4936"/>
    <w:rsid w:val="00F03419"/>
    <w:rsid w:val="00F21473"/>
    <w:rsid w:val="00F27068"/>
    <w:rsid w:val="00F41669"/>
    <w:rsid w:val="00F43873"/>
    <w:rsid w:val="00F53DDB"/>
    <w:rsid w:val="00F62B1D"/>
    <w:rsid w:val="00F7601F"/>
    <w:rsid w:val="00F85E2D"/>
    <w:rsid w:val="00F908DA"/>
    <w:rsid w:val="00FD2073"/>
    <w:rsid w:val="00FE1D76"/>
    <w:rsid w:val="00FE358F"/>
    <w:rsid w:val="00FE4296"/>
    <w:rsid w:val="00FF04F0"/>
    <w:rsid w:val="00FF4D85"/>
    <w:rsid w:val="00FF58FF"/>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C2BC3"/>
    <w:rPr>
      <w:sz w:val="18"/>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rsid w:val="001C2BC3"/>
    <w:pPr>
      <w:ind w:firstLine="284"/>
      <w:jc w:val="both"/>
    </w:pPr>
  </w:style>
  <w:style w:type="paragraph" w:styleId="Textkrper">
    <w:name w:val="Body Text"/>
    <w:basedOn w:val="Standard"/>
    <w:rsid w:val="001C2BC3"/>
    <w:pPr>
      <w:spacing w:before="40"/>
      <w:jc w:val="both"/>
    </w:pPr>
    <w:rPr>
      <w:lang w:val="it-IT"/>
    </w:rPr>
  </w:style>
  <w:style w:type="character" w:styleId="Hyperlink">
    <w:name w:val="Hyperlink"/>
    <w:basedOn w:val="Absatz-Standardschriftart"/>
    <w:rsid w:val="001C2BC3"/>
    <w:rPr>
      <w:color w:val="0000FF"/>
      <w:u w:val="single"/>
    </w:rPr>
  </w:style>
  <w:style w:type="character" w:styleId="BesuchterHyperlink">
    <w:name w:val="FollowedHyperlink"/>
    <w:basedOn w:val="Absatz-Standardschriftart"/>
    <w:rsid w:val="001C2BC3"/>
    <w:rPr>
      <w:color w:val="800080"/>
      <w:u w:val="single"/>
    </w:rPr>
  </w:style>
  <w:style w:type="paragraph" w:styleId="Textkrper-Einzug2">
    <w:name w:val="Body Text Indent 2"/>
    <w:basedOn w:val="Standard"/>
    <w:rsid w:val="001C2BC3"/>
    <w:pPr>
      <w:tabs>
        <w:tab w:val="right" w:pos="4536"/>
      </w:tabs>
      <w:ind w:left="284" w:hanging="284"/>
      <w:jc w:val="both"/>
    </w:pPr>
  </w:style>
  <w:style w:type="paragraph" w:styleId="Textkrper-Einzug3">
    <w:name w:val="Body Text Indent 3"/>
    <w:basedOn w:val="Standard"/>
    <w:rsid w:val="001C2BC3"/>
    <w:pPr>
      <w:spacing w:line="240" w:lineRule="exact"/>
      <w:ind w:left="567" w:hanging="567"/>
      <w:jc w:val="both"/>
    </w:pPr>
  </w:style>
  <w:style w:type="paragraph" w:styleId="Textkrper2">
    <w:name w:val="Body Text 2"/>
    <w:basedOn w:val="Standard"/>
    <w:rsid w:val="001C2BC3"/>
    <w:pPr>
      <w:jc w:val="both"/>
    </w:pPr>
    <w:rPr>
      <w:b/>
      <w:bCs/>
    </w:rPr>
  </w:style>
  <w:style w:type="table" w:styleId="Tabellengitternetz">
    <w:name w:val="Table Grid"/>
    <w:basedOn w:val="NormaleTabelle"/>
    <w:rsid w:val="005D54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Absatz-Standardschriftart"/>
    <w:rsid w:val="00CA5446"/>
    <w:rPr>
      <w:vanish/>
      <w:color w:val="FF0000"/>
      <w:sz w:val="24"/>
    </w:rPr>
  </w:style>
  <w:style w:type="paragraph" w:styleId="Kopfzeile">
    <w:name w:val="header"/>
    <w:basedOn w:val="Standard"/>
    <w:link w:val="KopfzeileZchn"/>
    <w:rsid w:val="005C3BAC"/>
    <w:pPr>
      <w:tabs>
        <w:tab w:val="center" w:pos="4536"/>
        <w:tab w:val="right" w:pos="9072"/>
      </w:tabs>
    </w:pPr>
  </w:style>
  <w:style w:type="character" w:customStyle="1" w:styleId="KopfzeileZchn">
    <w:name w:val="Kopfzeile Zchn"/>
    <w:basedOn w:val="Absatz-Standardschriftart"/>
    <w:link w:val="Kopfzeile"/>
    <w:rsid w:val="005C3BAC"/>
    <w:rPr>
      <w:sz w:val="18"/>
      <w:lang w:val="en-US" w:eastAsia="de-DE"/>
    </w:rPr>
  </w:style>
  <w:style w:type="paragraph" w:styleId="Fuzeile">
    <w:name w:val="footer"/>
    <w:basedOn w:val="Standard"/>
    <w:link w:val="FuzeileZchn"/>
    <w:rsid w:val="005C3BAC"/>
    <w:pPr>
      <w:tabs>
        <w:tab w:val="center" w:pos="4536"/>
        <w:tab w:val="right" w:pos="9072"/>
      </w:tabs>
    </w:pPr>
  </w:style>
  <w:style w:type="character" w:customStyle="1" w:styleId="FuzeileZchn">
    <w:name w:val="Fußzeile Zchn"/>
    <w:basedOn w:val="Absatz-Standardschriftart"/>
    <w:link w:val="Fuzeile"/>
    <w:rsid w:val="005C3BAC"/>
    <w:rPr>
      <w:sz w:val="18"/>
      <w:lang w:val="en-US" w:eastAsia="de-DE"/>
    </w:rPr>
  </w:style>
  <w:style w:type="paragraph" w:styleId="NurText">
    <w:name w:val="Plain Text"/>
    <w:basedOn w:val="Standard"/>
    <w:link w:val="NurTextZchn"/>
    <w:rsid w:val="0044740B"/>
    <w:rPr>
      <w:rFonts w:ascii="Consolas" w:hAnsi="Consolas"/>
      <w:sz w:val="21"/>
      <w:szCs w:val="21"/>
    </w:rPr>
  </w:style>
  <w:style w:type="character" w:customStyle="1" w:styleId="NurTextZchn">
    <w:name w:val="Nur Text Zchn"/>
    <w:basedOn w:val="Absatz-Standardschriftart"/>
    <w:link w:val="NurText"/>
    <w:rsid w:val="0044740B"/>
    <w:rPr>
      <w:rFonts w:ascii="Consolas" w:hAnsi="Consolas"/>
      <w:sz w:val="21"/>
      <w:szCs w:val="21"/>
      <w:lang w:val="en-US" w:eastAsia="de-DE"/>
    </w:rPr>
  </w:style>
  <w:style w:type="paragraph" w:styleId="Listenabsatz">
    <w:name w:val="List Paragraph"/>
    <w:basedOn w:val="Standard"/>
    <w:uiPriority w:val="34"/>
    <w:qFormat/>
    <w:rsid w:val="000E0739"/>
    <w:pPr>
      <w:ind w:left="720"/>
      <w:contextualSpacing/>
    </w:pPr>
  </w:style>
  <w:style w:type="paragraph" w:styleId="Sprechblasentext">
    <w:name w:val="Balloon Text"/>
    <w:basedOn w:val="Standard"/>
    <w:link w:val="SprechblasentextZchn"/>
    <w:rsid w:val="00CF2257"/>
    <w:rPr>
      <w:rFonts w:ascii="Tahoma" w:hAnsi="Tahoma" w:cs="Tahoma"/>
      <w:sz w:val="16"/>
      <w:szCs w:val="16"/>
    </w:rPr>
  </w:style>
  <w:style w:type="character" w:customStyle="1" w:styleId="SprechblasentextZchn">
    <w:name w:val="Sprechblasentext Zchn"/>
    <w:basedOn w:val="Absatz-Standardschriftart"/>
    <w:link w:val="Sprechblasentext"/>
    <w:rsid w:val="00CF2257"/>
    <w:rPr>
      <w:rFonts w:ascii="Tahoma" w:hAnsi="Tahoma" w:cs="Tahoma"/>
      <w:sz w:val="16"/>
      <w:szCs w:val="16"/>
      <w:lang w:val="en-US" w:eastAsia="de-DE"/>
    </w:rPr>
  </w:style>
</w:styles>
</file>

<file path=word/webSettings.xml><?xml version="1.0" encoding="utf-8"?>
<w:webSettings xmlns:r="http://schemas.openxmlformats.org/officeDocument/2006/relationships" xmlns:w="http://schemas.openxmlformats.org/wordprocessingml/2006/main">
  <w:divs>
    <w:div w:id="12563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98%20DAAAM%20Cluj%20-%20Napoca\Instructions%20for%20Authors\Instructions%20for%20Authors-02.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E50FC-5E96-4769-A3DF-A43B2A81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Instructions for Authors-02.dot</Template>
  <TotalTime>0</TotalTime>
  <Pages>2</Pages>
  <Words>1544</Words>
  <Characters>9223</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katalinic</dc:creator>
  <cp:lastModifiedBy>Falko Puschitz</cp:lastModifiedBy>
  <cp:revision>2</cp:revision>
  <cp:lastPrinted>2009-09-24T14:03:00Z</cp:lastPrinted>
  <dcterms:created xsi:type="dcterms:W3CDTF">2009-09-25T06:29:00Z</dcterms:created>
  <dcterms:modified xsi:type="dcterms:W3CDTF">2009-09-25T06:29:00Z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OfArticle">
    <vt:lpwstr>?</vt:lpwstr>
  </property>
  <property fmtid="{D5CDD505-2E9C-101B-9397-08002B2CF9AE}" pid="3" name="@Author01-FirstName">
    <vt:lpwstr>?</vt:lpwstr>
  </property>
  <property fmtid="{D5CDD505-2E9C-101B-9397-08002B2CF9AE}" pid="4" name="@Author01-LastName">
    <vt:lpwstr>?</vt:lpwstr>
  </property>
  <property fmtid="{D5CDD505-2E9C-101B-9397-08002B2CF9AE}" pid="5" name="@Author01-Email">
    <vt:lpwstr>?</vt:lpwstr>
  </property>
  <property fmtid="{D5CDD505-2E9C-101B-9397-08002B2CF9AE}" pid="6" name="@Author02-FirstName">
    <vt:lpwstr>?</vt:lpwstr>
  </property>
  <property fmtid="{D5CDD505-2E9C-101B-9397-08002B2CF9AE}" pid="7" name="@Author02-LastName">
    <vt:lpwstr>?</vt:lpwstr>
  </property>
  <property fmtid="{D5CDD505-2E9C-101B-9397-08002B2CF9AE}" pid="8" name="@Author02-Email">
    <vt:lpwstr>?</vt:lpwstr>
  </property>
  <property fmtid="{D5CDD505-2E9C-101B-9397-08002B2CF9AE}" pid="9" name="@Author03-FirstName">
    <vt:lpwstr>?</vt:lpwstr>
  </property>
  <property fmtid="{D5CDD505-2E9C-101B-9397-08002B2CF9AE}" pid="10" name="@Author03-LastName">
    <vt:lpwstr>?</vt:lpwstr>
  </property>
  <property fmtid="{D5CDD505-2E9C-101B-9397-08002B2CF9AE}" pid="11" name="@Author03-Email">
    <vt:lpwstr>?</vt:lpwstr>
  </property>
  <property fmtid="{D5CDD505-2E9C-101B-9397-08002B2CF9AE}" pid="12" name="@Author04-FirstName">
    <vt:lpwstr>?</vt:lpwstr>
  </property>
  <property fmtid="{D5CDD505-2E9C-101B-9397-08002B2CF9AE}" pid="13" name="@Author04-LastName">
    <vt:lpwstr>?</vt:lpwstr>
  </property>
  <property fmtid="{D5CDD505-2E9C-101B-9397-08002B2CF9AE}" pid="14" name="@Author04-Email">
    <vt:lpwstr>?</vt:lpwstr>
  </property>
  <property fmtid="{D5CDD505-2E9C-101B-9397-08002B2CF9AE}" pid="15" name="@Author05-FirstName">
    <vt:lpwstr>?</vt:lpwstr>
  </property>
  <property fmtid="{D5CDD505-2E9C-101B-9397-08002B2CF9AE}" pid="16" name="@Author05-LastName">
    <vt:lpwstr>?</vt:lpwstr>
  </property>
  <property fmtid="{D5CDD505-2E9C-101B-9397-08002B2CF9AE}" pid="17" name="@Author05-Email">
    <vt:lpwstr>?</vt:lpwstr>
  </property>
  <property fmtid="{D5CDD505-2E9C-101B-9397-08002B2CF9AE}" pid="18" name="@Author06-FirstName">
    <vt:lpwstr>?</vt:lpwstr>
  </property>
  <property fmtid="{D5CDD505-2E9C-101B-9397-08002B2CF9AE}" pid="19" name="@Author06-LastName">
    <vt:lpwstr>?</vt:lpwstr>
  </property>
  <property fmtid="{D5CDD505-2E9C-101B-9397-08002B2CF9AE}" pid="20" name="@Author06-Email">
    <vt:lpwstr>?</vt:lpwstr>
  </property>
  <property fmtid="{D5CDD505-2E9C-101B-9397-08002B2CF9AE}" pid="21" name="@Author07-FirstName">
    <vt:lpwstr>?</vt:lpwstr>
  </property>
  <property fmtid="{D5CDD505-2E9C-101B-9397-08002B2CF9AE}" pid="22" name="@Author07-LastName">
    <vt:lpwstr>?</vt:lpwstr>
  </property>
  <property fmtid="{D5CDD505-2E9C-101B-9397-08002B2CF9AE}" pid="23" name="@Author07-Email">
    <vt:lpwstr>?</vt:lpwstr>
  </property>
  <property fmtid="{D5CDD505-2E9C-101B-9397-08002B2CF9AE}" pid="24" name="@Author08-FirstName">
    <vt:lpwstr>?</vt:lpwstr>
  </property>
  <property fmtid="{D5CDD505-2E9C-101B-9397-08002B2CF9AE}" pid="25" name="@Author08-LastName">
    <vt:lpwstr>?</vt:lpwstr>
  </property>
  <property fmtid="{D5CDD505-2E9C-101B-9397-08002B2CF9AE}" pid="26" name="@Author08-Email">
    <vt:lpwstr>?</vt:lpwstr>
  </property>
  <property fmtid="{D5CDD505-2E9C-101B-9397-08002B2CF9AE}" pid="27" name="@Author09-FirstName">
    <vt:lpwstr>?</vt:lpwstr>
  </property>
  <property fmtid="{D5CDD505-2E9C-101B-9397-08002B2CF9AE}" pid="28" name="@Author09-LastName">
    <vt:lpwstr>?</vt:lpwstr>
  </property>
  <property fmtid="{D5CDD505-2E9C-101B-9397-08002B2CF9AE}" pid="29" name="@Author09-Email">
    <vt:lpwstr>?</vt:lpwstr>
  </property>
  <property fmtid="{D5CDD505-2E9C-101B-9397-08002B2CF9AE}" pid="30" name="@Author10-FirstName">
    <vt:lpwstr>?</vt:lpwstr>
  </property>
  <property fmtid="{D5CDD505-2E9C-101B-9397-08002B2CF9AE}" pid="31" name="@Author10-LastName">
    <vt:lpwstr>?</vt:lpwstr>
  </property>
  <property fmtid="{D5CDD505-2E9C-101B-9397-08002B2CF9AE}" pid="32" name="@Author10-Email">
    <vt:lpwstr>?</vt:lpwstr>
  </property>
  <property fmtid="{D5CDD505-2E9C-101B-9397-08002B2CF9AE}" pid="33" name="@Keyword1">
    <vt:lpwstr>?</vt:lpwstr>
  </property>
  <property fmtid="{D5CDD505-2E9C-101B-9397-08002B2CF9AE}" pid="34" name="@Keyword2">
    <vt:lpwstr>?</vt:lpwstr>
  </property>
  <property fmtid="{D5CDD505-2E9C-101B-9397-08002B2CF9AE}" pid="35" name="@Keyword3">
    <vt:lpwstr>?</vt:lpwstr>
  </property>
  <property fmtid="{D5CDD505-2E9C-101B-9397-08002B2CF9AE}" pid="36" name="@Keyword4">
    <vt:lpwstr>?</vt:lpwstr>
  </property>
  <property fmtid="{D5CDD505-2E9C-101B-9397-08002B2CF9AE}" pid="37" name="@Keyword5">
    <vt:lpwstr>?</vt:lpwstr>
  </property>
  <property fmtid="{D5CDD505-2E9C-101B-9397-08002B2CF9AE}" pid="38" name="@Abstract">
    <vt:lpwstr>?</vt:lpwstr>
  </property>
  <property fmtid="{D5CDD505-2E9C-101B-9397-08002B2CF9AE}" pid="39" name="#TypeOfArticle">
    <vt:i4>1</vt:i4>
  </property>
  <property fmtid="{D5CDD505-2E9C-101B-9397-08002B2CF9AE}" pid="40" name="#ArticleID">
    <vt:i4>0</vt:i4>
  </property>
  <property fmtid="{D5CDD505-2E9C-101B-9397-08002B2CF9AE}" pid="41" name="#StartPage">
    <vt:i4>0</vt:i4>
  </property>
  <property fmtid="{D5CDD505-2E9C-101B-9397-08002B2CF9AE}" pid="42" name="#PageCount">
    <vt:i4>2</vt:i4>
  </property>
  <property fmtid="{D5CDD505-2E9C-101B-9397-08002B2CF9AE}" pid="43" name="#ChapterNo">
    <vt:i4>0</vt:i4>
  </property>
</Properties>
</file>