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E" w:rsidRPr="00835D70" w:rsidRDefault="004E6A9E" w:rsidP="00C45A95">
      <w:pPr>
        <w:tabs>
          <w:tab w:val="left" w:pos="8444"/>
        </w:tabs>
        <w:rPr>
          <w:rFonts w:asciiTheme="minorHAnsi" w:hAnsiTheme="minorHAnsi" w:cstheme="minorHAnsi"/>
          <w:sz w:val="22"/>
          <w:szCs w:val="18"/>
        </w:rPr>
      </w:pPr>
      <w:bookmarkStart w:id="0" w:name="_GoBack"/>
      <w:bookmarkEnd w:id="0"/>
    </w:p>
    <w:p w:rsidR="004E6A9E" w:rsidRPr="00835D70" w:rsidRDefault="004E6A9E" w:rsidP="00C45A95">
      <w:pPr>
        <w:rPr>
          <w:rFonts w:asciiTheme="minorHAnsi" w:hAnsiTheme="minorHAnsi" w:cstheme="minorHAnsi"/>
          <w:sz w:val="22"/>
          <w:szCs w:val="18"/>
        </w:rPr>
      </w:pPr>
    </w:p>
    <w:p w:rsidR="004E6A9E" w:rsidRPr="00835D70" w:rsidRDefault="004E6A9E" w:rsidP="00C45A95">
      <w:pPr>
        <w:tabs>
          <w:tab w:val="left" w:pos="7826"/>
        </w:tabs>
        <w:rPr>
          <w:rFonts w:asciiTheme="minorHAnsi" w:hAnsiTheme="minorHAnsi" w:cstheme="minorHAnsi"/>
          <w:sz w:val="22"/>
          <w:szCs w:val="18"/>
        </w:rPr>
      </w:pPr>
    </w:p>
    <w:p w:rsidR="004E6A9E" w:rsidRPr="00835D70" w:rsidRDefault="004E6A9E">
      <w:pPr>
        <w:rPr>
          <w:rFonts w:asciiTheme="minorHAnsi" w:hAnsiTheme="minorHAnsi" w:cstheme="minorHAnsi"/>
          <w:sz w:val="22"/>
          <w:szCs w:val="18"/>
        </w:rPr>
      </w:pPr>
    </w:p>
    <w:p w:rsidR="004E6A9E" w:rsidRPr="00835D70" w:rsidRDefault="004E6A9E" w:rsidP="00C45A95">
      <w:pPr>
        <w:tabs>
          <w:tab w:val="left" w:pos="5656"/>
        </w:tabs>
        <w:rPr>
          <w:rFonts w:asciiTheme="minorHAnsi" w:hAnsiTheme="minorHAnsi" w:cstheme="minorHAnsi"/>
          <w:sz w:val="22"/>
          <w:szCs w:val="18"/>
        </w:rPr>
      </w:pPr>
    </w:p>
    <w:p w:rsidR="004E6A9E" w:rsidRPr="00835D70" w:rsidRDefault="004E6A9E">
      <w:pPr>
        <w:rPr>
          <w:rFonts w:asciiTheme="minorHAnsi" w:hAnsiTheme="minorHAnsi" w:cstheme="minorHAnsi"/>
          <w:sz w:val="22"/>
        </w:rPr>
      </w:pPr>
    </w:p>
    <w:p w:rsidR="004E6A9E" w:rsidRPr="00835D70" w:rsidRDefault="004E6A9E">
      <w:pPr>
        <w:rPr>
          <w:rFonts w:asciiTheme="minorHAnsi" w:hAnsiTheme="minorHAnsi" w:cstheme="minorHAnsi"/>
          <w:sz w:val="22"/>
        </w:rPr>
      </w:pPr>
    </w:p>
    <w:p w:rsidR="004E6A9E" w:rsidRPr="00835D70" w:rsidRDefault="004E6A9E">
      <w:pPr>
        <w:rPr>
          <w:rFonts w:asciiTheme="minorHAnsi" w:hAnsiTheme="minorHAnsi" w:cstheme="minorHAnsi"/>
          <w:sz w:val="22"/>
        </w:rPr>
      </w:pPr>
    </w:p>
    <w:p w:rsidR="004E6A9E" w:rsidRPr="00835D70" w:rsidRDefault="004E6A9E">
      <w:pPr>
        <w:rPr>
          <w:rFonts w:asciiTheme="minorHAnsi" w:hAnsiTheme="minorHAnsi" w:cstheme="minorHAnsi"/>
          <w:sz w:val="22"/>
        </w:rPr>
      </w:pP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  <w:r w:rsidRPr="00835D70">
        <w:rPr>
          <w:rFonts w:asciiTheme="minorHAnsi" w:hAnsiTheme="minorHAnsi" w:cstheme="minorHAnsi"/>
          <w:b/>
        </w:rPr>
        <w:t>9</w:t>
      </w:r>
      <w:r w:rsidR="00A2061F" w:rsidRPr="00835D70">
        <w:rPr>
          <w:rFonts w:asciiTheme="minorHAnsi" w:hAnsiTheme="minorHAnsi" w:cstheme="minorHAnsi"/>
          <w:b/>
        </w:rPr>
        <w:t>7</w:t>
      </w:r>
      <w:r w:rsidRPr="00835D70">
        <w:rPr>
          <w:rFonts w:asciiTheme="minorHAnsi" w:hAnsiTheme="minorHAnsi" w:cstheme="minorHAnsi"/>
          <w:b/>
        </w:rPr>
        <w:t xml:space="preserve">. Sitzung der AFR </w:t>
      </w: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  <w:r w:rsidRPr="00835D70">
        <w:rPr>
          <w:rFonts w:asciiTheme="minorHAnsi" w:hAnsiTheme="minorHAnsi" w:cstheme="minorHAnsi"/>
          <w:b/>
        </w:rPr>
        <w:t>(Arbeitsgemeinschaft Forschungsreaktoren)</w:t>
      </w:r>
    </w:p>
    <w:p w:rsidR="004E6A9E" w:rsidRPr="00835D70" w:rsidRDefault="00E55C84" w:rsidP="00A161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4.-</w:t>
      </w:r>
      <w:r w:rsidR="00A2061F" w:rsidRPr="00835D70">
        <w:rPr>
          <w:rFonts w:asciiTheme="minorHAnsi" w:hAnsiTheme="minorHAnsi" w:cstheme="minorHAnsi"/>
          <w:b/>
        </w:rPr>
        <w:t>5</w:t>
      </w:r>
      <w:r w:rsidR="004E6A9E" w:rsidRPr="00835D70">
        <w:rPr>
          <w:rFonts w:asciiTheme="minorHAnsi" w:hAnsiTheme="minorHAnsi" w:cstheme="minorHAnsi"/>
          <w:b/>
        </w:rPr>
        <w:t xml:space="preserve">. </w:t>
      </w:r>
      <w:r w:rsidR="00A2061F" w:rsidRPr="00835D70">
        <w:rPr>
          <w:rFonts w:asciiTheme="minorHAnsi" w:hAnsiTheme="minorHAnsi" w:cstheme="minorHAnsi"/>
          <w:b/>
        </w:rPr>
        <w:t>November</w:t>
      </w:r>
      <w:r w:rsidR="004E6A9E" w:rsidRPr="00835D70">
        <w:rPr>
          <w:rFonts w:asciiTheme="minorHAnsi" w:hAnsiTheme="minorHAnsi" w:cstheme="minorHAnsi"/>
          <w:b/>
        </w:rPr>
        <w:t xml:space="preserve"> 201</w:t>
      </w:r>
      <w:r w:rsidR="00A2061F" w:rsidRPr="00835D70">
        <w:rPr>
          <w:rFonts w:asciiTheme="minorHAnsi" w:hAnsiTheme="minorHAnsi" w:cstheme="minorHAnsi"/>
          <w:b/>
        </w:rPr>
        <w:t>4</w:t>
      </w:r>
    </w:p>
    <w:p w:rsidR="004E6A9E" w:rsidRPr="00835D70" w:rsidRDefault="00835D70" w:rsidP="00A161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Wien</w:t>
      </w: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  <w:r w:rsidRPr="00835D70">
        <w:rPr>
          <w:rFonts w:asciiTheme="minorHAnsi" w:hAnsiTheme="minorHAnsi" w:cstheme="minorHAnsi"/>
          <w:b/>
        </w:rPr>
        <w:t>STATUSBERICHT</w:t>
      </w: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</w:p>
    <w:p w:rsidR="004E6A9E" w:rsidRPr="00835D70" w:rsidRDefault="004E6A9E" w:rsidP="00A161C9">
      <w:pPr>
        <w:jc w:val="center"/>
        <w:rPr>
          <w:rFonts w:asciiTheme="minorHAnsi" w:hAnsiTheme="minorHAnsi" w:cstheme="minorHAnsi"/>
          <w:b/>
        </w:rPr>
      </w:pPr>
      <w:r w:rsidRPr="00835D70">
        <w:rPr>
          <w:rFonts w:asciiTheme="minorHAnsi" w:hAnsiTheme="minorHAnsi" w:cstheme="minorHAnsi"/>
          <w:b/>
        </w:rPr>
        <w:t>TRIGA REAKTOR WIEN</w:t>
      </w:r>
    </w:p>
    <w:p w:rsidR="004E6A9E" w:rsidRPr="00835D70" w:rsidRDefault="004E6A9E" w:rsidP="00A161C9">
      <w:pPr>
        <w:rPr>
          <w:rFonts w:asciiTheme="minorHAnsi" w:hAnsiTheme="minorHAnsi" w:cstheme="minorHAnsi"/>
          <w:bCs/>
        </w:rPr>
      </w:pPr>
    </w:p>
    <w:p w:rsidR="004E6A9E" w:rsidRPr="00835D70" w:rsidRDefault="004E6A9E" w:rsidP="00A161C9">
      <w:pPr>
        <w:rPr>
          <w:rFonts w:asciiTheme="minorHAnsi" w:hAnsiTheme="minorHAnsi" w:cstheme="minorHAnsi"/>
          <w:bCs/>
        </w:rPr>
      </w:pPr>
    </w:p>
    <w:p w:rsidR="004E6A9E" w:rsidRPr="00835D70" w:rsidRDefault="004E6A9E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 xml:space="preserve">Der TRIGA Reaktor Wien war im Berichtszeitraum wie bisher für die Ausbildung der Studierenden in Betrieb. Das Praktikum </w:t>
      </w:r>
      <w:r w:rsidR="00835D70" w:rsidRPr="00835D70">
        <w:rPr>
          <w:rFonts w:asciiTheme="minorHAnsi" w:hAnsiTheme="minorHAnsi" w:cstheme="minorHAnsi"/>
          <w:b/>
          <w:bCs/>
          <w:szCs w:val="24"/>
        </w:rPr>
        <w:t>"</w:t>
      </w:r>
      <w:r w:rsidRPr="00835D70">
        <w:rPr>
          <w:rFonts w:asciiTheme="minorHAnsi" w:hAnsiTheme="minorHAnsi" w:cstheme="minorHAnsi"/>
          <w:b/>
          <w:bCs/>
          <w:szCs w:val="24"/>
        </w:rPr>
        <w:t>Praktische Übungen am Reaktor</w:t>
      </w:r>
      <w:r w:rsidR="00835D70" w:rsidRPr="00835D70">
        <w:rPr>
          <w:rFonts w:asciiTheme="minorHAnsi" w:hAnsiTheme="minorHAnsi" w:cstheme="minorHAnsi"/>
          <w:b/>
          <w:bCs/>
          <w:szCs w:val="24"/>
        </w:rPr>
        <w:t>"</w:t>
      </w:r>
      <w:r w:rsidRPr="00835D70">
        <w:rPr>
          <w:rFonts w:asciiTheme="minorHAnsi" w:hAnsiTheme="minorHAnsi" w:cstheme="minorHAnsi"/>
          <w:bCs/>
          <w:szCs w:val="24"/>
        </w:rPr>
        <w:t xml:space="preserve"> wurde im Jänner viermal abgehalten. 24 Studierende hatten dieses Praktikum absolviert. </w:t>
      </w:r>
      <w:r w:rsidR="00D66732" w:rsidRPr="00835D70">
        <w:rPr>
          <w:rFonts w:asciiTheme="minorHAnsi" w:hAnsiTheme="minorHAnsi" w:cstheme="minorHAnsi"/>
          <w:bCs/>
          <w:szCs w:val="24"/>
        </w:rPr>
        <w:t>Das Praktikum "</w:t>
      </w:r>
      <w:r w:rsidR="00D66732" w:rsidRPr="00835D70">
        <w:rPr>
          <w:rFonts w:asciiTheme="minorHAnsi" w:hAnsiTheme="minorHAnsi" w:cstheme="minorHAnsi"/>
          <w:b/>
          <w:bCs/>
          <w:szCs w:val="24"/>
        </w:rPr>
        <w:t>Praktische Übungen aus Reaktorinstrumentierung"</w:t>
      </w:r>
      <w:r w:rsidR="00D66732" w:rsidRPr="00835D70">
        <w:rPr>
          <w:rFonts w:asciiTheme="minorHAnsi" w:hAnsiTheme="minorHAnsi" w:cstheme="minorHAnsi"/>
          <w:bCs/>
          <w:szCs w:val="24"/>
        </w:rPr>
        <w:t xml:space="preserve"> wurde im Juli dreimal abgehalten. 18 Studierende hatten dieses Praktikum absolviert.</w:t>
      </w:r>
    </w:p>
    <w:p w:rsidR="004003BA" w:rsidRPr="00835D70" w:rsidRDefault="00E55C84" w:rsidP="004003BA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 der Zeit vom </w:t>
      </w:r>
      <w:r w:rsidR="004003BA" w:rsidRPr="00835D70">
        <w:rPr>
          <w:rFonts w:asciiTheme="minorHAnsi" w:hAnsiTheme="minorHAnsi" w:cstheme="minorHAnsi"/>
          <w:bCs/>
          <w:szCs w:val="24"/>
        </w:rPr>
        <w:t>1. bis 18. November 2013</w:t>
      </w:r>
      <w:r>
        <w:rPr>
          <w:rFonts w:asciiTheme="minorHAnsi" w:hAnsiTheme="minorHAnsi" w:cstheme="minorHAnsi"/>
          <w:bCs/>
          <w:szCs w:val="24"/>
        </w:rPr>
        <w:t xml:space="preserve"> sowie vom </w:t>
      </w:r>
      <w:r w:rsidR="008E7DF5" w:rsidRPr="00835D70">
        <w:rPr>
          <w:rFonts w:asciiTheme="minorHAnsi" w:hAnsiTheme="minorHAnsi" w:cstheme="minorHAnsi"/>
          <w:bCs/>
          <w:szCs w:val="24"/>
        </w:rPr>
        <w:t>1. bis 17. September 2014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fand der </w:t>
      </w:r>
      <w:r w:rsidR="004003BA" w:rsidRPr="00835D70">
        <w:rPr>
          <w:rFonts w:asciiTheme="minorHAnsi" w:hAnsiTheme="minorHAnsi" w:cstheme="minorHAnsi"/>
          <w:b/>
          <w:bCs/>
          <w:szCs w:val="24"/>
        </w:rPr>
        <w:t>EERRI Kurs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am Atominstitut statt. Der Kurs wird gemeinsam mit der IAEA, der TU Budapest, der TU Prag und dem Jozef Stephan Institut, Ljubljana, durchgeführt. </w:t>
      </w:r>
    </w:p>
    <w:p w:rsidR="004003BA" w:rsidRPr="00835D70" w:rsidRDefault="00E55C84" w:rsidP="004003BA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 der Zeit vom 2. bis 6. November 2013, sowie vom 5. bis 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9. Mai 2014 wurde ein einwöchiger Kurs für Studierende der </w:t>
      </w:r>
      <w:r w:rsidR="004003BA" w:rsidRPr="00835D70">
        <w:rPr>
          <w:rFonts w:asciiTheme="minorHAnsi" w:hAnsiTheme="minorHAnsi" w:cstheme="minorHAnsi"/>
          <w:b/>
          <w:bCs/>
          <w:szCs w:val="24"/>
        </w:rPr>
        <w:t>University of Manchester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veranstaltet. Da Großbritannien keinen zivilen Forschungsreaktor mehr betreibt, nutzen auch sie die Gelegenheit, praktische Übungen am Reaktor in Wien durchzuführen. In diese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n beiden </w:t>
      </w:r>
      <w:r w:rsidR="00835D70" w:rsidRPr="00835D70">
        <w:rPr>
          <w:rFonts w:asciiTheme="minorHAnsi" w:hAnsiTheme="minorHAnsi" w:cstheme="minorHAnsi"/>
          <w:bCs/>
          <w:szCs w:val="24"/>
        </w:rPr>
        <w:t>Wochen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</w:t>
      </w:r>
      <w:r w:rsidR="007F404B">
        <w:rPr>
          <w:rFonts w:asciiTheme="minorHAnsi" w:hAnsiTheme="minorHAnsi" w:cstheme="minorHAnsi"/>
          <w:bCs/>
          <w:szCs w:val="24"/>
        </w:rPr>
        <w:t>fanden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insgesamt 15 unterschiedliche Übungen am Reak</w:t>
      </w:r>
      <w:r w:rsidR="007F404B">
        <w:rPr>
          <w:rFonts w:asciiTheme="minorHAnsi" w:hAnsiTheme="minorHAnsi" w:cstheme="minorHAnsi"/>
          <w:bCs/>
          <w:szCs w:val="24"/>
        </w:rPr>
        <w:t>tor statt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. </w:t>
      </w:r>
    </w:p>
    <w:p w:rsidR="004E6A9E" w:rsidRPr="00835D70" w:rsidRDefault="004E6A9E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 xml:space="preserve">Im Februar und März 2012 wurde </w:t>
      </w:r>
      <w:r w:rsidR="00835D70" w:rsidRPr="00835D70">
        <w:rPr>
          <w:rFonts w:asciiTheme="minorHAnsi" w:hAnsiTheme="minorHAnsi" w:cstheme="minorHAnsi"/>
          <w:bCs/>
          <w:szCs w:val="24"/>
        </w:rPr>
        <w:t>der "</w:t>
      </w:r>
      <w:r w:rsidRPr="00835D70">
        <w:rPr>
          <w:rFonts w:asciiTheme="minorHAnsi" w:hAnsiTheme="minorHAnsi" w:cstheme="minorHAnsi"/>
          <w:b/>
          <w:bCs/>
          <w:szCs w:val="24"/>
        </w:rPr>
        <w:t>IAEA SAFEGUARDS</w:t>
      </w:r>
      <w:r w:rsidR="00835D70" w:rsidRPr="00835D70">
        <w:rPr>
          <w:rFonts w:asciiTheme="minorHAnsi" w:hAnsiTheme="minorHAnsi" w:cstheme="minorHAnsi"/>
          <w:bCs/>
          <w:szCs w:val="24"/>
        </w:rPr>
        <w:t>"</w:t>
      </w:r>
      <w:r w:rsidRPr="00835D70">
        <w:rPr>
          <w:rFonts w:asciiTheme="minorHAnsi" w:hAnsiTheme="minorHAnsi" w:cstheme="minorHAnsi"/>
          <w:bCs/>
          <w:szCs w:val="24"/>
        </w:rPr>
        <w:t xml:space="preserve">-Kurs für insgesamt 4 Wochen </w:t>
      </w:r>
      <w:r w:rsidR="00D01F27">
        <w:rPr>
          <w:rFonts w:asciiTheme="minorHAnsi" w:hAnsiTheme="minorHAnsi" w:cstheme="minorHAnsi"/>
          <w:bCs/>
          <w:szCs w:val="24"/>
        </w:rPr>
        <w:t>an</w:t>
      </w:r>
      <w:r w:rsidRPr="00835D70">
        <w:rPr>
          <w:rFonts w:asciiTheme="minorHAnsi" w:hAnsiTheme="minorHAnsi" w:cstheme="minorHAnsi"/>
          <w:bCs/>
          <w:szCs w:val="24"/>
        </w:rPr>
        <w:t xml:space="preserve"> unserem Institut abgehalten. Dieser Kurs findet alle 2 Jahre statt und ist Teil der IAEA Ausbildung für kommende SAFEGUARDS aus Entwicklungsländern. Insgesamt dauer</w:t>
      </w:r>
      <w:r w:rsidR="003823D1" w:rsidRPr="00835D70">
        <w:rPr>
          <w:rFonts w:asciiTheme="minorHAnsi" w:hAnsiTheme="minorHAnsi" w:cstheme="minorHAnsi"/>
          <w:bCs/>
          <w:szCs w:val="24"/>
        </w:rPr>
        <w:t>t</w:t>
      </w:r>
      <w:r w:rsidRPr="00835D70">
        <w:rPr>
          <w:rFonts w:asciiTheme="minorHAnsi" w:hAnsiTheme="minorHAnsi" w:cstheme="minorHAnsi"/>
          <w:bCs/>
          <w:szCs w:val="24"/>
        </w:rPr>
        <w:t xml:space="preserve"> diese Ausbildung 1 Jahr. </w:t>
      </w:r>
    </w:p>
    <w:p w:rsidR="0017081A" w:rsidRPr="00835D70" w:rsidRDefault="0017081A" w:rsidP="0017081A">
      <w:pPr>
        <w:pStyle w:val="Textkrper-Zeileneinzug"/>
        <w:ind w:left="0"/>
        <w:jc w:val="both"/>
        <w:rPr>
          <w:rFonts w:asciiTheme="minorHAnsi" w:hAnsiTheme="minorHAnsi" w:cstheme="minorHAnsi"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 xml:space="preserve">Seit der letzten AFR Sitzung im November 2013 wurde ein Betrieb von </w:t>
      </w:r>
      <w:r w:rsidR="0040342D" w:rsidRPr="00835D70">
        <w:rPr>
          <w:rFonts w:asciiTheme="minorHAnsi" w:hAnsiTheme="minorHAnsi" w:cstheme="minorHAnsi"/>
          <w:b/>
          <w:bCs/>
          <w:szCs w:val="24"/>
        </w:rPr>
        <w:t>298</w:t>
      </w:r>
      <w:r w:rsidRPr="00835D70">
        <w:rPr>
          <w:rFonts w:asciiTheme="minorHAnsi" w:hAnsiTheme="minorHAnsi" w:cstheme="minorHAnsi"/>
          <w:b/>
          <w:bCs/>
          <w:szCs w:val="24"/>
        </w:rPr>
        <w:t xml:space="preserve"> MWh</w:t>
      </w:r>
      <w:r w:rsidRPr="00835D70">
        <w:rPr>
          <w:rFonts w:asciiTheme="minorHAnsi" w:hAnsiTheme="minorHAnsi" w:cstheme="minorHAnsi"/>
          <w:bCs/>
          <w:szCs w:val="24"/>
        </w:rPr>
        <w:t xml:space="preserve"> durchgeführt. Das entspricht einem Betrieb von </w:t>
      </w:r>
      <w:r w:rsidR="0040342D" w:rsidRPr="00835D70">
        <w:rPr>
          <w:rFonts w:asciiTheme="minorHAnsi" w:hAnsiTheme="minorHAnsi" w:cstheme="minorHAnsi"/>
          <w:bCs/>
          <w:szCs w:val="24"/>
        </w:rPr>
        <w:t>170</w:t>
      </w:r>
      <w:r w:rsidRPr="00835D70">
        <w:rPr>
          <w:rFonts w:asciiTheme="minorHAnsi" w:hAnsiTheme="minorHAnsi" w:cstheme="minorHAnsi"/>
          <w:bCs/>
          <w:szCs w:val="24"/>
        </w:rPr>
        <w:t xml:space="preserve"> Tagen zu 7 Stunden bei maximaler Leistung, die restlichen Arbeitstage waren durch diverse Praktika und Wartungen belegt.</w:t>
      </w:r>
    </w:p>
    <w:p w:rsidR="008E7DF5" w:rsidRPr="00835D70" w:rsidRDefault="008E7DF5" w:rsidP="008E7DF5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In der Zeit vom 3</w:t>
      </w:r>
      <w:r w:rsidR="007B137E">
        <w:rPr>
          <w:rFonts w:asciiTheme="minorHAnsi" w:hAnsiTheme="minorHAnsi" w:cstheme="minorHAnsi"/>
          <w:bCs/>
          <w:szCs w:val="24"/>
        </w:rPr>
        <w:t>.</w:t>
      </w:r>
      <w:r w:rsidRPr="00835D70">
        <w:rPr>
          <w:rFonts w:asciiTheme="minorHAnsi" w:hAnsiTheme="minorHAnsi" w:cstheme="minorHAnsi"/>
          <w:bCs/>
          <w:szCs w:val="24"/>
        </w:rPr>
        <w:t xml:space="preserve"> bis zum 5</w:t>
      </w:r>
      <w:r w:rsidR="007B137E">
        <w:rPr>
          <w:rFonts w:asciiTheme="minorHAnsi" w:hAnsiTheme="minorHAnsi" w:cstheme="minorHAnsi"/>
          <w:bCs/>
          <w:szCs w:val="24"/>
        </w:rPr>
        <w:t>.</w:t>
      </w:r>
      <w:r w:rsidRPr="00835D70">
        <w:rPr>
          <w:rFonts w:asciiTheme="minorHAnsi" w:hAnsiTheme="minorHAnsi" w:cstheme="minorHAnsi"/>
          <w:bCs/>
          <w:szCs w:val="24"/>
        </w:rPr>
        <w:t xml:space="preserve"> Februar 2014 fand die jährliche Überprüfung des TRIGA Reaktors gemeinsam mit dem Gutachter des Bundesministeriums für Wissenschaft und Forschung (BMWF), Frau Dr. </w:t>
      </w:r>
      <w:r w:rsidR="00095AAC">
        <w:rPr>
          <w:rFonts w:asciiTheme="minorHAnsi" w:hAnsiTheme="minorHAnsi" w:cstheme="minorHAnsi"/>
          <w:bCs/>
          <w:szCs w:val="24"/>
        </w:rPr>
        <w:t xml:space="preserve">G. </w:t>
      </w:r>
      <w:r w:rsidRPr="00835D70">
        <w:rPr>
          <w:rFonts w:asciiTheme="minorHAnsi" w:hAnsiTheme="minorHAnsi" w:cstheme="minorHAnsi"/>
          <w:bCs/>
          <w:szCs w:val="24"/>
        </w:rPr>
        <w:t xml:space="preserve">Hampel, statt. </w:t>
      </w:r>
    </w:p>
    <w:p w:rsidR="0017081A" w:rsidRPr="00835D70" w:rsidRDefault="00095AAC" w:rsidP="00835D70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Am 12.</w:t>
      </w:r>
      <w:r w:rsidR="004003BA" w:rsidRPr="00835D70">
        <w:rPr>
          <w:rFonts w:asciiTheme="minorHAnsi" w:hAnsiTheme="minorHAnsi" w:cstheme="minorHAnsi"/>
          <w:bCs/>
          <w:szCs w:val="24"/>
        </w:rPr>
        <w:t>2.2014 fand die alljährliche Inspektion von EURATOM und der IAEA statt. Die Inspektion verlief ohne besondere Vorkommnisse.</w:t>
      </w:r>
    </w:p>
    <w:p w:rsidR="004003BA" w:rsidRPr="00835D70" w:rsidRDefault="00095AAC" w:rsidP="004003BA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Am </w:t>
      </w:r>
      <w:r w:rsidR="004003BA" w:rsidRPr="00835D70">
        <w:rPr>
          <w:rFonts w:asciiTheme="minorHAnsi" w:hAnsiTheme="minorHAnsi" w:cstheme="minorHAnsi"/>
          <w:bCs/>
          <w:szCs w:val="24"/>
        </w:rPr>
        <w:t>9.12.2013 erfolgte der Zuschlag für die "Erneuerung der gesamten Reaktorinstrumentierung und d</w:t>
      </w:r>
      <w:r w:rsidR="00D01F27">
        <w:rPr>
          <w:rFonts w:asciiTheme="minorHAnsi" w:hAnsiTheme="minorHAnsi" w:cstheme="minorHAnsi"/>
          <w:bCs/>
          <w:szCs w:val="24"/>
        </w:rPr>
        <w:t>es Kontrollsystems für den 250 kW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Triga Reaktor Wien." Aus ursprünglich 5 Bewerbern kamen drei in die zweite Runde, zwei Bewerber, Mirion und Elektro Marquart, wurden aufgrund mangelnder Vergleichsprojekte ausgeschlossen. Von </w:t>
      </w:r>
      <w:r w:rsidR="00D01F27">
        <w:rPr>
          <w:rFonts w:asciiTheme="minorHAnsi" w:hAnsiTheme="minorHAnsi" w:cstheme="minorHAnsi"/>
          <w:bCs/>
          <w:szCs w:val="24"/>
        </w:rPr>
        <w:t>den übrig gebliebenen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 drei Bewerbern, General Atomic</w:t>
      </w:r>
      <w:r w:rsidR="0017081A" w:rsidRPr="00835D70">
        <w:rPr>
          <w:rFonts w:asciiTheme="minorHAnsi" w:hAnsiTheme="minorHAnsi" w:cstheme="minorHAnsi"/>
          <w:bCs/>
          <w:szCs w:val="24"/>
        </w:rPr>
        <w:t>s</w:t>
      </w:r>
      <w:r w:rsidR="004003BA" w:rsidRPr="00835D70">
        <w:rPr>
          <w:rFonts w:asciiTheme="minorHAnsi" w:hAnsiTheme="minorHAnsi" w:cstheme="minorHAnsi"/>
          <w:bCs/>
          <w:szCs w:val="24"/>
        </w:rPr>
        <w:t xml:space="preserve">, Skoda JS a.s. und Invap erfolgte der Zuschlag für die Firma Skoda JS a.s. mit Sitz in Pilsen. </w:t>
      </w:r>
    </w:p>
    <w:p w:rsidR="0017081A" w:rsidRPr="00835D70" w:rsidRDefault="004E6A9E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 xml:space="preserve">Neben der Erneuerung der Instrumentierung zwingt die Novellierung der </w:t>
      </w:r>
      <w:r w:rsidR="00560800">
        <w:rPr>
          <w:rFonts w:asciiTheme="minorHAnsi" w:hAnsiTheme="minorHAnsi" w:cstheme="minorHAnsi"/>
          <w:bCs/>
          <w:szCs w:val="24"/>
        </w:rPr>
        <w:t>Allgemeinen Strahlenschutzverordnung (</w:t>
      </w:r>
      <w:r w:rsidRPr="00835D70">
        <w:rPr>
          <w:rFonts w:asciiTheme="minorHAnsi" w:hAnsiTheme="minorHAnsi" w:cstheme="minorHAnsi"/>
          <w:bCs/>
          <w:szCs w:val="24"/>
        </w:rPr>
        <w:t>AllgStrSchV</w:t>
      </w:r>
      <w:r w:rsidR="00560800">
        <w:rPr>
          <w:rFonts w:asciiTheme="minorHAnsi" w:hAnsiTheme="minorHAnsi" w:cstheme="minorHAnsi"/>
          <w:bCs/>
          <w:szCs w:val="24"/>
        </w:rPr>
        <w:t>)</w:t>
      </w:r>
      <w:r w:rsidRPr="00835D70">
        <w:rPr>
          <w:rFonts w:asciiTheme="minorHAnsi" w:hAnsiTheme="minorHAnsi" w:cstheme="minorHAnsi"/>
          <w:bCs/>
          <w:szCs w:val="24"/>
        </w:rPr>
        <w:t xml:space="preserve"> die TU Wien</w:t>
      </w:r>
      <w:r w:rsidR="00560800">
        <w:rPr>
          <w:rFonts w:asciiTheme="minorHAnsi" w:hAnsiTheme="minorHAnsi" w:cstheme="minorHAnsi"/>
          <w:bCs/>
          <w:szCs w:val="24"/>
        </w:rPr>
        <w:t>,</w:t>
      </w:r>
      <w:r w:rsidRPr="00835D70">
        <w:rPr>
          <w:rFonts w:asciiTheme="minorHAnsi" w:hAnsiTheme="minorHAnsi" w:cstheme="minorHAnsi"/>
          <w:bCs/>
          <w:szCs w:val="24"/>
        </w:rPr>
        <w:t xml:space="preserve"> massiv auch in 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die Infrastruktur rund um den Reaktor zu investieren. Da das Atominstitut bis zum Ende </w:t>
      </w:r>
      <w:r w:rsidR="007B137E" w:rsidRPr="00835D70">
        <w:rPr>
          <w:rFonts w:asciiTheme="minorHAnsi" w:hAnsiTheme="minorHAnsi" w:cstheme="minorHAnsi"/>
          <w:bCs/>
          <w:szCs w:val="24"/>
        </w:rPr>
        <w:t>des Jahr</w:t>
      </w:r>
      <w:r w:rsidR="00D01F27">
        <w:rPr>
          <w:rFonts w:asciiTheme="minorHAnsi" w:hAnsiTheme="minorHAnsi" w:cstheme="minorHAnsi"/>
          <w:bCs/>
          <w:szCs w:val="24"/>
        </w:rPr>
        <w:t>e</w:t>
      </w:r>
      <w:r w:rsidR="007B137E" w:rsidRPr="00835D70">
        <w:rPr>
          <w:rFonts w:asciiTheme="minorHAnsi" w:hAnsiTheme="minorHAnsi" w:cstheme="minorHAnsi"/>
          <w:bCs/>
          <w:szCs w:val="24"/>
        </w:rPr>
        <w:t>s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eine periodische Sicherheitsüberprüfung durchführen </w:t>
      </w:r>
      <w:r w:rsidR="0017081A" w:rsidRPr="00835D70">
        <w:rPr>
          <w:rFonts w:asciiTheme="minorHAnsi" w:hAnsiTheme="minorHAnsi" w:cstheme="minorHAnsi"/>
          <w:bCs/>
          <w:szCs w:val="24"/>
        </w:rPr>
        <w:t>muss</w:t>
      </w:r>
      <w:r w:rsidR="00D01F27">
        <w:rPr>
          <w:rFonts w:asciiTheme="minorHAnsi" w:hAnsiTheme="minorHAnsi" w:cstheme="minorHAnsi"/>
          <w:bCs/>
          <w:szCs w:val="24"/>
        </w:rPr>
        <w:t>,</w:t>
      </w:r>
      <w:r w:rsidR="0017081A" w:rsidRPr="00835D70">
        <w:rPr>
          <w:rFonts w:asciiTheme="minorHAnsi" w:hAnsiTheme="minorHAnsi" w:cstheme="minorHAnsi"/>
          <w:bCs/>
          <w:szCs w:val="24"/>
        </w:rPr>
        <w:t xml:space="preserve"> 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wurde durch Mitarbeiter des </w:t>
      </w:r>
      <w:r w:rsidR="00D01F27" w:rsidRPr="00835D70">
        <w:rPr>
          <w:rFonts w:asciiTheme="minorHAnsi" w:hAnsiTheme="minorHAnsi" w:cstheme="minorHAnsi"/>
          <w:bCs/>
          <w:szCs w:val="24"/>
        </w:rPr>
        <w:t>Atominstituts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eine Bewertung aller </w:t>
      </w:r>
      <w:r w:rsidR="00D01F27" w:rsidRPr="00835D70">
        <w:rPr>
          <w:rFonts w:asciiTheme="minorHAnsi" w:hAnsiTheme="minorHAnsi" w:cstheme="minorHAnsi"/>
          <w:bCs/>
          <w:szCs w:val="24"/>
        </w:rPr>
        <w:t>relevanten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Komponenten durchgeführt</w:t>
      </w:r>
      <w:r w:rsidR="007B137E">
        <w:rPr>
          <w:rFonts w:asciiTheme="minorHAnsi" w:hAnsiTheme="minorHAnsi" w:cstheme="minorHAnsi"/>
          <w:bCs/>
          <w:szCs w:val="24"/>
        </w:rPr>
        <w:t xml:space="preserve">. In </w:t>
      </w:r>
      <w:r w:rsidR="008E7DF5" w:rsidRPr="00835D70">
        <w:rPr>
          <w:rFonts w:asciiTheme="minorHAnsi" w:hAnsiTheme="minorHAnsi" w:cstheme="minorHAnsi"/>
          <w:bCs/>
          <w:szCs w:val="24"/>
        </w:rPr>
        <w:t>eine</w:t>
      </w:r>
      <w:r w:rsidR="00D01F27">
        <w:rPr>
          <w:rFonts w:asciiTheme="minorHAnsi" w:hAnsiTheme="minorHAnsi" w:cstheme="minorHAnsi"/>
          <w:bCs/>
          <w:szCs w:val="24"/>
        </w:rPr>
        <w:t>r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Liste </w:t>
      </w:r>
      <w:r w:rsidR="007B137E">
        <w:rPr>
          <w:rFonts w:asciiTheme="minorHAnsi" w:hAnsiTheme="minorHAnsi" w:cstheme="minorHAnsi"/>
          <w:bCs/>
          <w:szCs w:val="24"/>
        </w:rPr>
        <w:t>wurden alle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Komponenten</w:t>
      </w:r>
      <w:r w:rsidR="00560800">
        <w:rPr>
          <w:rFonts w:asciiTheme="minorHAnsi" w:hAnsiTheme="minorHAnsi" w:cstheme="minorHAnsi"/>
          <w:bCs/>
          <w:szCs w:val="24"/>
        </w:rPr>
        <w:t>,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die erneuert werden</w:t>
      </w:r>
      <w:r w:rsidR="00560800">
        <w:rPr>
          <w:rFonts w:asciiTheme="minorHAnsi" w:hAnsiTheme="minorHAnsi" w:cstheme="minorHAnsi"/>
          <w:bCs/>
          <w:szCs w:val="24"/>
        </w:rPr>
        <w:t>,</w:t>
      </w:r>
      <w:r w:rsidR="008E7DF5" w:rsidRPr="00835D70">
        <w:rPr>
          <w:rFonts w:asciiTheme="minorHAnsi" w:hAnsiTheme="minorHAnsi" w:cstheme="minorHAnsi"/>
          <w:bCs/>
          <w:szCs w:val="24"/>
        </w:rPr>
        <w:t xml:space="preserve"> aufgelistet. </w:t>
      </w:r>
    </w:p>
    <w:p w:rsidR="004E6A9E" w:rsidRPr="00835D70" w:rsidRDefault="0017081A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Dazu zählt:</w:t>
      </w:r>
    </w:p>
    <w:p w:rsidR="0017081A" w:rsidRPr="00835D70" w:rsidRDefault="0017081A" w:rsidP="0017081A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Die komplette Erneuerung des</w:t>
      </w:r>
      <w:r w:rsidRPr="00835D7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35D70">
        <w:rPr>
          <w:rFonts w:asciiTheme="minorHAnsi" w:hAnsiTheme="minorHAnsi" w:cstheme="minorHAnsi"/>
          <w:bCs/>
          <w:szCs w:val="24"/>
        </w:rPr>
        <w:t>Kühlsystems des Reaktors</w:t>
      </w:r>
    </w:p>
    <w:p w:rsidR="0017081A" w:rsidRPr="00835D70" w:rsidRDefault="0017081A" w:rsidP="0017081A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Sekundärkreis</w:t>
      </w:r>
    </w:p>
    <w:p w:rsidR="0017081A" w:rsidRPr="00835D70" w:rsidRDefault="0017081A" w:rsidP="0017081A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Primärkreis</w:t>
      </w:r>
      <w:r w:rsidR="007B137E">
        <w:rPr>
          <w:rFonts w:asciiTheme="minorHAnsi" w:hAnsiTheme="minorHAnsi" w:cstheme="minorHAnsi"/>
          <w:bCs/>
          <w:szCs w:val="24"/>
        </w:rPr>
        <w:t xml:space="preserve"> (Teile der Rohre werden beibehalten) </w:t>
      </w:r>
    </w:p>
    <w:p w:rsidR="0017081A" w:rsidRPr="00835D70" w:rsidRDefault="0017081A" w:rsidP="0017081A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Wärmetauscher</w:t>
      </w:r>
    </w:p>
    <w:p w:rsidR="0017081A" w:rsidRPr="00835D70" w:rsidRDefault="0017081A" w:rsidP="0017081A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Eine teilweise Erneuerung des Reinigungskreislauf</w:t>
      </w:r>
      <w:r w:rsidR="00560800">
        <w:rPr>
          <w:rFonts w:asciiTheme="minorHAnsi" w:hAnsiTheme="minorHAnsi" w:cstheme="minorHAnsi"/>
          <w:bCs/>
          <w:szCs w:val="24"/>
        </w:rPr>
        <w:t>s</w:t>
      </w:r>
    </w:p>
    <w:p w:rsidR="00116BBF" w:rsidRPr="00835D70" w:rsidRDefault="00116BBF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Pumpe</w:t>
      </w:r>
    </w:p>
    <w:p w:rsidR="00116BBF" w:rsidRPr="00835D70" w:rsidRDefault="00116BBF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Teile der Rohrleitungen</w:t>
      </w:r>
    </w:p>
    <w:p w:rsidR="00116BBF" w:rsidRPr="00835D70" w:rsidRDefault="00116BBF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Filter</w:t>
      </w:r>
    </w:p>
    <w:p w:rsidR="00116BBF" w:rsidRPr="00835D70" w:rsidRDefault="00116BBF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Ventile</w:t>
      </w:r>
    </w:p>
    <w:p w:rsidR="00116BBF" w:rsidRPr="00835D70" w:rsidRDefault="00116BBF" w:rsidP="0017081A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Eine teilweise Erneuerung des Lüftungssystem</w:t>
      </w:r>
      <w:r w:rsidR="00560800">
        <w:rPr>
          <w:rFonts w:asciiTheme="minorHAnsi" w:hAnsiTheme="minorHAnsi" w:cstheme="minorHAnsi"/>
          <w:bCs/>
          <w:szCs w:val="24"/>
        </w:rPr>
        <w:t>s</w:t>
      </w:r>
    </w:p>
    <w:p w:rsidR="00116BBF" w:rsidRDefault="00116BBF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Austausch aller Motoren und Filter</w:t>
      </w:r>
    </w:p>
    <w:p w:rsidR="007B137E" w:rsidRDefault="007B137E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Druckprüfung</w:t>
      </w:r>
    </w:p>
    <w:p w:rsidR="007B137E" w:rsidRPr="00835D70" w:rsidRDefault="007B137E" w:rsidP="00116BBF">
      <w:pPr>
        <w:pStyle w:val="Textkrper-Zeileneinzug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optische Inspektion mit einer Kamera</w:t>
      </w:r>
    </w:p>
    <w:p w:rsidR="00E26530" w:rsidRPr="00835D70" w:rsidRDefault="00E26530" w:rsidP="00116BBF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Erneuerung aller Sensoren und Messfühler</w:t>
      </w:r>
    </w:p>
    <w:p w:rsidR="00E26530" w:rsidRDefault="00E26530" w:rsidP="00116BBF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Erneuerung der Verkabelung</w:t>
      </w:r>
    </w:p>
    <w:p w:rsidR="007B137E" w:rsidRPr="00835D70" w:rsidRDefault="007B137E" w:rsidP="007B137E">
      <w:pPr>
        <w:pStyle w:val="Textkrper-Zeileneinzug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>Neue Steuerungszentrale im der Reaktorkanzel</w:t>
      </w:r>
    </w:p>
    <w:p w:rsidR="007B137E" w:rsidRPr="00835D70" w:rsidRDefault="007B137E" w:rsidP="007B137E">
      <w:pPr>
        <w:pStyle w:val="Textkrper-Zeileneinzug"/>
        <w:ind w:left="720"/>
        <w:jc w:val="both"/>
        <w:rPr>
          <w:rFonts w:asciiTheme="minorHAnsi" w:hAnsiTheme="minorHAnsi" w:cstheme="minorHAnsi"/>
          <w:bCs/>
          <w:szCs w:val="24"/>
        </w:rPr>
      </w:pPr>
    </w:p>
    <w:p w:rsidR="004E6A9E" w:rsidRPr="00835D70" w:rsidRDefault="00E26530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835D70">
        <w:rPr>
          <w:rFonts w:asciiTheme="minorHAnsi" w:hAnsiTheme="minorHAnsi" w:cstheme="minorHAnsi"/>
          <w:bCs/>
          <w:szCs w:val="24"/>
        </w:rPr>
        <w:t xml:space="preserve">Mit den Arbeiten am </w:t>
      </w:r>
      <w:r w:rsidR="00835D70">
        <w:rPr>
          <w:rFonts w:asciiTheme="minorHAnsi" w:hAnsiTheme="minorHAnsi" w:cstheme="minorHAnsi"/>
          <w:bCs/>
          <w:szCs w:val="24"/>
        </w:rPr>
        <w:t xml:space="preserve">Sekundärkreis wurde Ende August begonnen. </w:t>
      </w:r>
    </w:p>
    <w:p w:rsidR="004E6A9E" w:rsidRPr="00835D70" w:rsidRDefault="004E6A9E" w:rsidP="00A161C9">
      <w:pPr>
        <w:pStyle w:val="Textkrper-Zeileneinzug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4E6A9E" w:rsidRPr="00835D70" w:rsidRDefault="004E6A9E" w:rsidP="007B137E">
      <w:pPr>
        <w:pStyle w:val="Textkrper-Zeileneinzug"/>
        <w:tabs>
          <w:tab w:val="left" w:pos="7230"/>
        </w:tabs>
        <w:ind w:left="0"/>
        <w:jc w:val="both"/>
        <w:rPr>
          <w:rFonts w:asciiTheme="minorHAnsi" w:hAnsiTheme="minorHAnsi" w:cstheme="minorHAnsi"/>
          <w:szCs w:val="24"/>
        </w:rPr>
      </w:pPr>
      <w:r w:rsidRPr="00835D70">
        <w:rPr>
          <w:rFonts w:asciiTheme="minorHAnsi" w:hAnsiTheme="minorHAnsi" w:cstheme="minorHAnsi"/>
          <w:szCs w:val="24"/>
        </w:rPr>
        <w:t xml:space="preserve">M. Villa, </w:t>
      </w:r>
      <w:r w:rsidR="004003BA" w:rsidRPr="00835D70">
        <w:rPr>
          <w:rFonts w:asciiTheme="minorHAnsi" w:hAnsiTheme="minorHAnsi" w:cstheme="minorHAnsi"/>
          <w:szCs w:val="24"/>
        </w:rPr>
        <w:t>R. Bergmann</w:t>
      </w:r>
      <w:r w:rsidR="007B137E">
        <w:rPr>
          <w:rFonts w:asciiTheme="minorHAnsi" w:hAnsiTheme="minorHAnsi" w:cstheme="minorHAnsi"/>
          <w:szCs w:val="24"/>
        </w:rPr>
        <w:tab/>
      </w:r>
      <w:r w:rsidR="00116BBF" w:rsidRPr="00835D70">
        <w:rPr>
          <w:rFonts w:asciiTheme="minorHAnsi" w:hAnsiTheme="minorHAnsi" w:cstheme="minorHAnsi"/>
          <w:szCs w:val="24"/>
        </w:rPr>
        <w:t>Wien, 31.10</w:t>
      </w:r>
      <w:r w:rsidRPr="00835D70">
        <w:rPr>
          <w:rFonts w:asciiTheme="minorHAnsi" w:hAnsiTheme="minorHAnsi" w:cstheme="minorHAnsi"/>
          <w:szCs w:val="24"/>
        </w:rPr>
        <w:t>.201</w:t>
      </w:r>
      <w:r w:rsidR="00116BBF" w:rsidRPr="00835D70">
        <w:rPr>
          <w:rFonts w:asciiTheme="minorHAnsi" w:hAnsiTheme="minorHAnsi" w:cstheme="minorHAnsi"/>
          <w:szCs w:val="24"/>
        </w:rPr>
        <w:t>4</w:t>
      </w:r>
    </w:p>
    <w:sectPr w:rsidR="004E6A9E" w:rsidRPr="00835D70" w:rsidSect="00BB668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60" w:right="1134" w:bottom="1134" w:left="1418" w:header="737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7A" w:rsidRDefault="00DB157A">
      <w:r>
        <w:separator/>
      </w:r>
    </w:p>
  </w:endnote>
  <w:endnote w:type="continuationSeparator" w:id="0">
    <w:p w:rsidR="00DB157A" w:rsidRDefault="00D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 Text Light">
    <w:altName w:val="Franklin Gothic Medium Cond"/>
    <w:charset w:val="00"/>
    <w:family w:val="auto"/>
    <w:pitch w:val="variable"/>
    <w:sig w:usb0="A000002F" w:usb1="5000204A" w:usb2="00000000" w:usb3="00000000" w:csb0="00000093" w:csb1="00000000"/>
  </w:font>
  <w:font w:name="TUSerif">
    <w:altName w:val="Times New Roman"/>
    <w:panose1 w:val="00000000000000000000"/>
    <w:charset w:val="00"/>
    <w:family w:val="auto"/>
    <w:notTrueType/>
    <w:pitch w:val="variable"/>
  </w:font>
  <w:font w:name="EurostileT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E" w:rsidRPr="00D87646" w:rsidRDefault="004E6A9E" w:rsidP="00D250E1">
    <w:pPr>
      <w:pStyle w:val="Fuzeile"/>
      <w:tabs>
        <w:tab w:val="clear" w:pos="4536"/>
        <w:tab w:val="clear" w:pos="9072"/>
        <w:tab w:val="center" w:pos="4677"/>
        <w:tab w:val="right" w:pos="9354"/>
      </w:tabs>
      <w:jc w:val="right"/>
      <w:rPr>
        <w:rFonts w:ascii="TU Text Light" w:hAnsi="TU Text Light"/>
        <w:sz w:val="14"/>
      </w:rPr>
    </w:pPr>
    <w:r>
      <w:rPr>
        <w:rFonts w:ascii="TU Text Light" w:hAnsi="TU Text Light"/>
        <w:sz w:val="14"/>
      </w:rPr>
      <w:t xml:space="preserve">Seite </w:t>
    </w:r>
    <w:r w:rsidR="00456E45">
      <w:rPr>
        <w:rFonts w:ascii="TU Text Light" w:hAnsi="TU Text Light"/>
        <w:sz w:val="14"/>
      </w:rPr>
      <w:fldChar w:fldCharType="begin"/>
    </w:r>
    <w:r>
      <w:rPr>
        <w:rFonts w:ascii="TU Text Light" w:hAnsi="TU Text Light"/>
        <w:sz w:val="14"/>
      </w:rPr>
      <w:instrText xml:space="preserve"> PAGE \* MERGEFORMAT </w:instrText>
    </w:r>
    <w:r w:rsidR="00456E45">
      <w:rPr>
        <w:rFonts w:ascii="TU Text Light" w:hAnsi="TU Text Light"/>
        <w:sz w:val="14"/>
      </w:rPr>
      <w:fldChar w:fldCharType="separate"/>
    </w:r>
    <w:r w:rsidR="00513C05">
      <w:rPr>
        <w:rFonts w:ascii="TU Text Light" w:hAnsi="TU Text Light"/>
        <w:noProof/>
        <w:sz w:val="14"/>
      </w:rPr>
      <w:t>2</w:t>
    </w:r>
    <w:r w:rsidR="00456E45">
      <w:rPr>
        <w:rFonts w:ascii="TU Text Light" w:hAnsi="TU Text Light"/>
        <w:sz w:val="14"/>
      </w:rPr>
      <w:fldChar w:fldCharType="end"/>
    </w:r>
    <w:r>
      <w:rPr>
        <w:rFonts w:ascii="TU Text Light" w:hAnsi="TU Text Light"/>
        <w:sz w:val="14"/>
      </w:rPr>
      <w:t xml:space="preserve"> / </w:t>
    </w:r>
    <w:r w:rsidR="00DB157A">
      <w:fldChar w:fldCharType="begin"/>
    </w:r>
    <w:r w:rsidR="00DB157A">
      <w:instrText xml:space="preserve"> NUMPAGES \* MERGEFORMAT </w:instrText>
    </w:r>
    <w:r w:rsidR="00DB157A">
      <w:fldChar w:fldCharType="separate"/>
    </w:r>
    <w:r w:rsidR="00513C05" w:rsidRPr="00513C05">
      <w:rPr>
        <w:rFonts w:ascii="TU Text Light" w:hAnsi="TU Text Light"/>
        <w:noProof/>
        <w:sz w:val="14"/>
      </w:rPr>
      <w:t>2</w:t>
    </w:r>
    <w:r w:rsidR="00DB157A">
      <w:rPr>
        <w:rFonts w:ascii="TU Text Light" w:hAnsi="TU Text Light"/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E" w:rsidRPr="00D87646" w:rsidRDefault="004E6A9E" w:rsidP="00D250E1">
    <w:pPr>
      <w:pStyle w:val="Fuzeile"/>
      <w:tabs>
        <w:tab w:val="clear" w:pos="4536"/>
        <w:tab w:val="clear" w:pos="9072"/>
        <w:tab w:val="left" w:pos="5953"/>
      </w:tabs>
      <w:jc w:val="right"/>
      <w:rPr>
        <w:rFonts w:ascii="TU Text Light" w:hAnsi="TU Text Light"/>
        <w:sz w:val="14"/>
      </w:rPr>
    </w:pPr>
    <w:r>
      <w:rPr>
        <w:rFonts w:ascii="TU Text Light" w:hAnsi="TU Text Light"/>
        <w:sz w:val="14"/>
      </w:rPr>
      <w:tab/>
      <w:t xml:space="preserve">Seite </w:t>
    </w:r>
    <w:r w:rsidR="00456E45">
      <w:rPr>
        <w:rFonts w:ascii="TU Text Light" w:hAnsi="TU Text Light"/>
        <w:sz w:val="14"/>
      </w:rPr>
      <w:fldChar w:fldCharType="begin"/>
    </w:r>
    <w:r>
      <w:rPr>
        <w:rFonts w:ascii="TU Text Light" w:hAnsi="TU Text Light"/>
        <w:sz w:val="14"/>
      </w:rPr>
      <w:instrText xml:space="preserve"> PAGE \* MERGEFORMAT </w:instrText>
    </w:r>
    <w:r w:rsidR="00456E45">
      <w:rPr>
        <w:rFonts w:ascii="TU Text Light" w:hAnsi="TU Text Light"/>
        <w:sz w:val="14"/>
      </w:rPr>
      <w:fldChar w:fldCharType="separate"/>
    </w:r>
    <w:r w:rsidR="00513C05">
      <w:rPr>
        <w:rFonts w:ascii="TU Text Light" w:hAnsi="TU Text Light"/>
        <w:noProof/>
        <w:sz w:val="14"/>
      </w:rPr>
      <w:t>1</w:t>
    </w:r>
    <w:r w:rsidR="00456E45">
      <w:rPr>
        <w:rFonts w:ascii="TU Text Light" w:hAnsi="TU Text Light"/>
        <w:sz w:val="14"/>
      </w:rPr>
      <w:fldChar w:fldCharType="end"/>
    </w:r>
    <w:r>
      <w:rPr>
        <w:rFonts w:ascii="TU Text Light" w:hAnsi="TU Text Light"/>
        <w:sz w:val="14"/>
      </w:rPr>
      <w:t xml:space="preserve"> / </w:t>
    </w:r>
    <w:r w:rsidR="00DB157A">
      <w:fldChar w:fldCharType="begin"/>
    </w:r>
    <w:r w:rsidR="00DB157A">
      <w:instrText xml:space="preserve"> NUMPAGES \* MERGEFORMAT </w:instrText>
    </w:r>
    <w:r w:rsidR="00DB157A">
      <w:fldChar w:fldCharType="separate"/>
    </w:r>
    <w:r w:rsidR="00513C05" w:rsidRPr="00513C05">
      <w:rPr>
        <w:rFonts w:ascii="TU Text Light" w:hAnsi="TU Text Light"/>
        <w:noProof/>
        <w:sz w:val="14"/>
      </w:rPr>
      <w:t>2</w:t>
    </w:r>
    <w:r w:rsidR="00DB157A">
      <w:rPr>
        <w:rFonts w:ascii="TU Text Light" w:hAnsi="TU Text Light"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7A" w:rsidRDefault="00DB157A">
      <w:r>
        <w:separator/>
      </w:r>
    </w:p>
  </w:footnote>
  <w:footnote w:type="continuationSeparator" w:id="0">
    <w:p w:rsidR="00DB157A" w:rsidRDefault="00DB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E" w:rsidRPr="000F6B9D" w:rsidRDefault="00601E06" w:rsidP="009175B8">
    <w:pPr>
      <w:pStyle w:val="Kopfzeile"/>
      <w:tabs>
        <w:tab w:val="clear" w:pos="4536"/>
        <w:tab w:val="clear" w:pos="9072"/>
        <w:tab w:val="center" w:pos="4830"/>
        <w:tab w:val="right" w:pos="9638"/>
      </w:tabs>
      <w:rPr>
        <w:rFonts w:ascii="TU Text Light" w:hAnsi="TU Text Light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356235</wp:posOffset>
          </wp:positionV>
          <wp:extent cx="457200" cy="457200"/>
          <wp:effectExtent l="19050" t="0" r="0" b="0"/>
          <wp:wrapNone/>
          <wp:docPr id="1" name="TuLogo2" descr="TU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ogo2" descr="TUSi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6A9E" w:rsidRPr="000F6B9D" w:rsidRDefault="004E6A9E" w:rsidP="009175B8">
    <w:pPr>
      <w:pStyle w:val="Kopfzeile"/>
      <w:tabs>
        <w:tab w:val="clear" w:pos="4536"/>
        <w:tab w:val="clear" w:pos="9072"/>
        <w:tab w:val="center" w:pos="4830"/>
        <w:tab w:val="right" w:pos="9638"/>
      </w:tabs>
      <w:rPr>
        <w:rFonts w:ascii="TU Text Light" w:hAnsi="TU Text Light"/>
        <w:sz w:val="14"/>
        <w:szCs w:val="14"/>
      </w:rPr>
    </w:pPr>
  </w:p>
  <w:p w:rsidR="004E6A9E" w:rsidRPr="00D87646" w:rsidRDefault="004E6A9E" w:rsidP="00D87646">
    <w:pPr>
      <w:pStyle w:val="Kopfzeile"/>
      <w:tabs>
        <w:tab w:val="clear" w:pos="4536"/>
        <w:tab w:val="clear" w:pos="9072"/>
        <w:tab w:val="center" w:pos="4830"/>
        <w:tab w:val="right" w:pos="9638"/>
      </w:tabs>
      <w:jc w:val="right"/>
      <w:rPr>
        <w:rFonts w:ascii="TU Text Light" w:hAnsi="TU Text Light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E" w:rsidRPr="005C7F74" w:rsidRDefault="00601E06">
    <w:pPr>
      <w:pStyle w:val="Kopfzeile"/>
      <w:rPr>
        <w:rFonts w:ascii="TU Text Light" w:hAnsi="TU Text Light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27305</wp:posOffset>
          </wp:positionV>
          <wp:extent cx="1062990" cy="583565"/>
          <wp:effectExtent l="19050" t="0" r="3810" b="0"/>
          <wp:wrapNone/>
          <wp:docPr id="2" name="Bild 2" descr="ATI-Logo_Standard_16x9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TI-Logo_Standard_16x9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C0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5346700</wp:posOffset>
              </wp:positionV>
              <wp:extent cx="90170" cy="36195"/>
              <wp:effectExtent l="0" t="3175" r="0" b="0"/>
              <wp:wrapNone/>
              <wp:docPr id="6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9E" w:rsidRPr="00E5026D" w:rsidRDefault="004E6A9E" w:rsidP="00217685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chmarke" o:spid="_x0000_s1026" type="#_x0000_t202" style="position:absolute;margin-left:11pt;margin-top:421pt;width:7.1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" filled="f" stroked="f" strokeweight=".25pt">
              <v:textbox inset="0,0,0,0">
                <w:txbxContent>
                  <w:p w:rsidR="004E6A9E" w:rsidRPr="00E5026D" w:rsidRDefault="004E6A9E" w:rsidP="00217685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13C0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3564255</wp:posOffset>
              </wp:positionV>
              <wp:extent cx="90170" cy="36195"/>
              <wp:effectExtent l="0" t="1905" r="0" b="0"/>
              <wp:wrapNone/>
              <wp:docPr id="4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9E" w:rsidRPr="00E5026D" w:rsidRDefault="004E6A9E" w:rsidP="00217685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alzmarke" o:spid="_x0000_s1027" type="#_x0000_t202" style="position:absolute;margin-left:11pt;margin-top:280.65pt;width:7.1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" filled="f" stroked="f" strokeweight=".25pt">
              <v:textbox inset="0,0,0,0">
                <w:txbxContent>
                  <w:p w:rsidR="004E6A9E" w:rsidRPr="00E5026D" w:rsidRDefault="004E6A9E" w:rsidP="00217685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0790" cy="725170"/>
          <wp:effectExtent l="19050" t="0" r="3810" b="0"/>
          <wp:wrapNone/>
          <wp:docPr id="5" name="TuLogo" descr="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ogo" descr="TU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6A9E" w:rsidRPr="005C7F74" w:rsidRDefault="004E6A9E">
    <w:pPr>
      <w:pStyle w:val="Kopfzeile"/>
      <w:rPr>
        <w:rFonts w:ascii="TU Text Light" w:hAnsi="TU Text Light"/>
        <w:sz w:val="20"/>
      </w:rPr>
    </w:pPr>
  </w:p>
  <w:p w:rsidR="004E6A9E" w:rsidRPr="005C7F74" w:rsidRDefault="004E6A9E">
    <w:pPr>
      <w:pStyle w:val="Kopfzeile"/>
      <w:rPr>
        <w:rFonts w:ascii="TU Text Light" w:hAnsi="TU Text Light"/>
        <w:sz w:val="20"/>
      </w:rPr>
    </w:pPr>
  </w:p>
  <w:p w:rsidR="004E6A9E" w:rsidRPr="005C7F74" w:rsidRDefault="004E6A9E">
    <w:pPr>
      <w:pStyle w:val="Kopfzeile"/>
      <w:rPr>
        <w:rFonts w:ascii="TU Text Light" w:hAnsi="TU Text Light"/>
        <w:sz w:val="20"/>
      </w:rPr>
    </w:pPr>
  </w:p>
  <w:p w:rsidR="004E6A9E" w:rsidRPr="005C7F74" w:rsidRDefault="004E6A9E">
    <w:pPr>
      <w:pStyle w:val="Kopfzeile"/>
      <w:rPr>
        <w:rFonts w:ascii="TU Text Light" w:hAnsi="TU Text Light"/>
        <w:sz w:val="20"/>
      </w:rPr>
    </w:pPr>
  </w:p>
  <w:p w:rsidR="004E6A9E" w:rsidRPr="00073B63" w:rsidRDefault="004E6A9E" w:rsidP="009A7B26">
    <w:pPr>
      <w:pStyle w:val="Kopfzeile"/>
      <w:tabs>
        <w:tab w:val="clear" w:pos="4536"/>
        <w:tab w:val="clear" w:pos="9072"/>
      </w:tabs>
      <w:jc w:val="right"/>
      <w:rPr>
        <w:rFonts w:ascii="TU Text Light" w:hAnsi="TU Text Light"/>
        <w:b/>
        <w:sz w:val="20"/>
      </w:rPr>
    </w:pPr>
    <w:r w:rsidRPr="00073B63">
      <w:rPr>
        <w:rFonts w:ascii="TU Text Light" w:hAnsi="TU Text Light"/>
        <w:b/>
        <w:sz w:val="20"/>
      </w:rPr>
      <w:t>ATOMINSTITUT</w:t>
    </w:r>
  </w:p>
  <w:p w:rsidR="004E6A9E" w:rsidRPr="00073B63" w:rsidRDefault="004E6A9E" w:rsidP="009A7B26">
    <w:pPr>
      <w:pStyle w:val="Kopfzeile"/>
      <w:tabs>
        <w:tab w:val="clear" w:pos="4536"/>
        <w:tab w:val="clear" w:pos="9072"/>
      </w:tabs>
      <w:jc w:val="right"/>
      <w:rPr>
        <w:rFonts w:ascii="TU Text Light" w:hAnsi="TU Text Light"/>
        <w:b/>
        <w:sz w:val="20"/>
      </w:rPr>
    </w:pPr>
    <w:r w:rsidRPr="00073B63">
      <w:rPr>
        <w:rFonts w:ascii="TU Text Light" w:hAnsi="TU Text Light"/>
        <w:b/>
        <w:sz w:val="20"/>
      </w:rPr>
      <w:t>Stadionallee 2</w:t>
    </w:r>
  </w:p>
  <w:p w:rsidR="004E6A9E" w:rsidRPr="00073B63" w:rsidRDefault="00106990" w:rsidP="009A7B26">
    <w:pPr>
      <w:pStyle w:val="Kopfzeile"/>
      <w:tabs>
        <w:tab w:val="clear" w:pos="4536"/>
        <w:tab w:val="clear" w:pos="9072"/>
      </w:tabs>
      <w:jc w:val="right"/>
      <w:rPr>
        <w:rFonts w:ascii="TU Text Light" w:hAnsi="TU Text Light"/>
        <w:b/>
        <w:sz w:val="20"/>
      </w:rPr>
    </w:pPr>
    <w:r>
      <w:rPr>
        <w:rFonts w:ascii="TU Text Light" w:hAnsi="TU Text Light"/>
        <w:b/>
        <w:sz w:val="20"/>
      </w:rPr>
      <w:t xml:space="preserve">1020   Wien  </w:t>
    </w:r>
    <w:r w:rsidR="004E6A9E" w:rsidRPr="00073B63">
      <w:rPr>
        <w:rFonts w:ascii="TU Text Light" w:hAnsi="TU Text Light"/>
        <w:b/>
        <w:sz w:val="20"/>
      </w:rPr>
      <w:t>Austria</w:t>
    </w:r>
  </w:p>
  <w:p w:rsidR="004E6A9E" w:rsidRPr="005C7F74" w:rsidRDefault="00513C05" w:rsidP="009A7B26">
    <w:pPr>
      <w:pStyle w:val="Kopfzeile"/>
      <w:tabs>
        <w:tab w:val="clear" w:pos="4536"/>
        <w:tab w:val="clear" w:pos="9072"/>
      </w:tabs>
      <w:jc w:val="right"/>
      <w:rPr>
        <w:rFonts w:ascii="TU Text Light" w:hAnsi="TU Text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4445</wp:posOffset>
              </wp:positionV>
              <wp:extent cx="2628900" cy="1539875"/>
              <wp:effectExtent l="0" t="4445" r="0" b="0"/>
              <wp:wrapNone/>
              <wp:docPr id="3" name="Instit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53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9E" w:rsidRDefault="004E6A9E" w:rsidP="0009499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E6A9E" w:rsidRPr="00A161C9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 w:rsidRPr="00A161C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Senior Scientist DI Dr. Mario VILLA</w:t>
                          </w:r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Zentrale Abteilung Reaktor</w:t>
                          </w:r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Reaktorbetriebsleiter</w:t>
                          </w:r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T:  0043-1-588 01-141371</w:t>
                          </w:r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Vermittlung/Board:  0043-1-588 01-14111</w:t>
                          </w:r>
                        </w:p>
                        <w:p w:rsidR="004E6A9E" w:rsidRPr="00391666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391666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F:  0043-1-588 01-14199</w:t>
                          </w:r>
                        </w:p>
                        <w:p w:rsidR="004E6A9E" w:rsidRPr="001446C7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1446C7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1446C7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hyperlink r:id="rId3" w:history="1">
                            <w:r w:rsidRPr="000C6F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mvilla@ati.ac.at</w:t>
                            </w:r>
                          </w:hyperlink>
                        </w:p>
                        <w:p w:rsidR="004E6A9E" w:rsidRDefault="004E6A9E" w:rsidP="006128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Internet:  </w:t>
                          </w:r>
                          <w:hyperlink r:id="rId4" w:history="1">
                            <w:r w:rsidRPr="003A45F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www.ati.ac.at</w:t>
                            </w:r>
                          </w:hyperlink>
                        </w:p>
                        <w:p w:rsidR="004E6A9E" w:rsidRPr="00DC2BC1" w:rsidRDefault="004E6A9E" w:rsidP="005C1DA7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Institut" o:spid="_x0000_s1028" type="#_x0000_t202" style="position:absolute;left:0;text-align:left;margin-left:261pt;margin-top:.35pt;width:207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" filled="f" stroked="f">
              <v:textbox inset="0,0,0,0">
                <w:txbxContent>
                  <w:p w:rsidR="004E6A9E" w:rsidRDefault="004E6A9E" w:rsidP="00094998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</w:pPr>
                  </w:p>
                  <w:p w:rsidR="004E6A9E" w:rsidRPr="00A161C9" w:rsidRDefault="004E6A9E" w:rsidP="0061288F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</w:pPr>
                    <w:r w:rsidRPr="00A161C9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Senior Scientist DI Dr. Mario VILLA</w:t>
                    </w:r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Zentrale Abteilung Reaktor</w:t>
                    </w:r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Reaktorbetriebsleiter</w:t>
                    </w:r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T:  0043-1-588 01-141371</w:t>
                    </w:r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Vermittlung/Board:  0043-1-588 01-14111</w:t>
                    </w:r>
                  </w:p>
                  <w:p w:rsidR="004E6A9E" w:rsidRPr="00391666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391666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F:  0043-1-588 01-14199</w:t>
                    </w:r>
                  </w:p>
                  <w:p w:rsidR="004E6A9E" w:rsidRPr="001446C7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1446C7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E-mail: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1446C7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hyperlink r:id="rId5" w:history="1">
                      <w:r w:rsidRPr="000C6F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mvilla@ati.ac.at</w:t>
                      </w:r>
                    </w:hyperlink>
                  </w:p>
                  <w:p w:rsidR="004E6A9E" w:rsidRDefault="004E6A9E" w:rsidP="006128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Internet:  </w:t>
                    </w:r>
                    <w:hyperlink r:id="rId6" w:history="1">
                      <w:r w:rsidRPr="003A45F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www.ati.ac.at</w:t>
                      </w:r>
                    </w:hyperlink>
                  </w:p>
                  <w:p w:rsidR="004E6A9E" w:rsidRPr="00DC2BC1" w:rsidRDefault="004E6A9E" w:rsidP="005C1DA7">
                    <w:pPr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9CA"/>
    <w:multiLevelType w:val="hybridMultilevel"/>
    <w:tmpl w:val="D520A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E"/>
    <w:rsid w:val="000003EA"/>
    <w:rsid w:val="00002B48"/>
    <w:rsid w:val="000059FF"/>
    <w:rsid w:val="00010812"/>
    <w:rsid w:val="00012098"/>
    <w:rsid w:val="00014E65"/>
    <w:rsid w:val="00027002"/>
    <w:rsid w:val="00027EF7"/>
    <w:rsid w:val="00053D44"/>
    <w:rsid w:val="0006210A"/>
    <w:rsid w:val="00065745"/>
    <w:rsid w:val="00073B63"/>
    <w:rsid w:val="0007448E"/>
    <w:rsid w:val="00084EB8"/>
    <w:rsid w:val="00094998"/>
    <w:rsid w:val="00094EED"/>
    <w:rsid w:val="00095AAC"/>
    <w:rsid w:val="000A1B69"/>
    <w:rsid w:val="000C2F4D"/>
    <w:rsid w:val="000C35FE"/>
    <w:rsid w:val="000C6F39"/>
    <w:rsid w:val="000D1CDA"/>
    <w:rsid w:val="000D2B60"/>
    <w:rsid w:val="000D33BC"/>
    <w:rsid w:val="000F130E"/>
    <w:rsid w:val="000F3C57"/>
    <w:rsid w:val="000F629B"/>
    <w:rsid w:val="000F6B9D"/>
    <w:rsid w:val="000F7362"/>
    <w:rsid w:val="000F7AED"/>
    <w:rsid w:val="00102784"/>
    <w:rsid w:val="00106990"/>
    <w:rsid w:val="00112934"/>
    <w:rsid w:val="00114821"/>
    <w:rsid w:val="00114C2B"/>
    <w:rsid w:val="00116BBF"/>
    <w:rsid w:val="00127181"/>
    <w:rsid w:val="00127840"/>
    <w:rsid w:val="00136683"/>
    <w:rsid w:val="00136F7F"/>
    <w:rsid w:val="0014222A"/>
    <w:rsid w:val="001446C7"/>
    <w:rsid w:val="00155028"/>
    <w:rsid w:val="00156A16"/>
    <w:rsid w:val="001667DD"/>
    <w:rsid w:val="00167B2A"/>
    <w:rsid w:val="0017081A"/>
    <w:rsid w:val="00172495"/>
    <w:rsid w:val="00185C44"/>
    <w:rsid w:val="001868B7"/>
    <w:rsid w:val="00190B97"/>
    <w:rsid w:val="0019339F"/>
    <w:rsid w:val="001A3E32"/>
    <w:rsid w:val="001B0864"/>
    <w:rsid w:val="001C42A1"/>
    <w:rsid w:val="001C7590"/>
    <w:rsid w:val="001D35CD"/>
    <w:rsid w:val="001D5459"/>
    <w:rsid w:val="001D5C31"/>
    <w:rsid w:val="001E550D"/>
    <w:rsid w:val="001F3E3E"/>
    <w:rsid w:val="002038A9"/>
    <w:rsid w:val="00217685"/>
    <w:rsid w:val="002212F5"/>
    <w:rsid w:val="00226A37"/>
    <w:rsid w:val="002323CE"/>
    <w:rsid w:val="0023390C"/>
    <w:rsid w:val="00243BB6"/>
    <w:rsid w:val="00243BF1"/>
    <w:rsid w:val="00256E63"/>
    <w:rsid w:val="002603A0"/>
    <w:rsid w:val="0026299F"/>
    <w:rsid w:val="002715B3"/>
    <w:rsid w:val="00277177"/>
    <w:rsid w:val="002902B9"/>
    <w:rsid w:val="002A1FDE"/>
    <w:rsid w:val="002A4573"/>
    <w:rsid w:val="002A5B00"/>
    <w:rsid w:val="002B149C"/>
    <w:rsid w:val="002B740E"/>
    <w:rsid w:val="002C26C3"/>
    <w:rsid w:val="002C574E"/>
    <w:rsid w:val="002C6D49"/>
    <w:rsid w:val="002D005C"/>
    <w:rsid w:val="002D2044"/>
    <w:rsid w:val="002D5F11"/>
    <w:rsid w:val="002E058C"/>
    <w:rsid w:val="002E452F"/>
    <w:rsid w:val="002E4ABB"/>
    <w:rsid w:val="002E6D72"/>
    <w:rsid w:val="002E7A54"/>
    <w:rsid w:val="002F37D1"/>
    <w:rsid w:val="002F3BF6"/>
    <w:rsid w:val="00310310"/>
    <w:rsid w:val="0031125F"/>
    <w:rsid w:val="003241A9"/>
    <w:rsid w:val="00331BFF"/>
    <w:rsid w:val="0033359C"/>
    <w:rsid w:val="0033771B"/>
    <w:rsid w:val="003405DC"/>
    <w:rsid w:val="00344CF2"/>
    <w:rsid w:val="00347075"/>
    <w:rsid w:val="0035081C"/>
    <w:rsid w:val="00354B30"/>
    <w:rsid w:val="00356CBC"/>
    <w:rsid w:val="00367BCD"/>
    <w:rsid w:val="0037323A"/>
    <w:rsid w:val="00376E70"/>
    <w:rsid w:val="003823D1"/>
    <w:rsid w:val="0038581F"/>
    <w:rsid w:val="003867E5"/>
    <w:rsid w:val="0038690C"/>
    <w:rsid w:val="00387B88"/>
    <w:rsid w:val="00391666"/>
    <w:rsid w:val="00392F55"/>
    <w:rsid w:val="003930A5"/>
    <w:rsid w:val="003A12D1"/>
    <w:rsid w:val="003A13A5"/>
    <w:rsid w:val="003A45FE"/>
    <w:rsid w:val="003B03EE"/>
    <w:rsid w:val="003C171F"/>
    <w:rsid w:val="003D5A3C"/>
    <w:rsid w:val="003E1510"/>
    <w:rsid w:val="003E32A5"/>
    <w:rsid w:val="003E61A8"/>
    <w:rsid w:val="003F2D5F"/>
    <w:rsid w:val="003F7DC1"/>
    <w:rsid w:val="004003BA"/>
    <w:rsid w:val="0040342D"/>
    <w:rsid w:val="00406950"/>
    <w:rsid w:val="00416B9C"/>
    <w:rsid w:val="004224E9"/>
    <w:rsid w:val="00425E78"/>
    <w:rsid w:val="00436944"/>
    <w:rsid w:val="00441615"/>
    <w:rsid w:val="00445819"/>
    <w:rsid w:val="00446362"/>
    <w:rsid w:val="00455531"/>
    <w:rsid w:val="00455FF0"/>
    <w:rsid w:val="00456E45"/>
    <w:rsid w:val="00461626"/>
    <w:rsid w:val="00466613"/>
    <w:rsid w:val="00474B62"/>
    <w:rsid w:val="00475E28"/>
    <w:rsid w:val="004818A6"/>
    <w:rsid w:val="0048225C"/>
    <w:rsid w:val="00491866"/>
    <w:rsid w:val="004A1C33"/>
    <w:rsid w:val="004A3EF3"/>
    <w:rsid w:val="004B1E9B"/>
    <w:rsid w:val="004B3B15"/>
    <w:rsid w:val="004B7028"/>
    <w:rsid w:val="004B70B6"/>
    <w:rsid w:val="004C0823"/>
    <w:rsid w:val="004C672F"/>
    <w:rsid w:val="004C6A5C"/>
    <w:rsid w:val="004C7520"/>
    <w:rsid w:val="004D0C22"/>
    <w:rsid w:val="004D0D78"/>
    <w:rsid w:val="004D201E"/>
    <w:rsid w:val="004E0106"/>
    <w:rsid w:val="004E1667"/>
    <w:rsid w:val="004E3993"/>
    <w:rsid w:val="004E4CDF"/>
    <w:rsid w:val="004E6A9E"/>
    <w:rsid w:val="005005D4"/>
    <w:rsid w:val="0051028C"/>
    <w:rsid w:val="00513C05"/>
    <w:rsid w:val="0051492D"/>
    <w:rsid w:val="00524BB3"/>
    <w:rsid w:val="00541AA6"/>
    <w:rsid w:val="00543507"/>
    <w:rsid w:val="00551D4A"/>
    <w:rsid w:val="00557F7E"/>
    <w:rsid w:val="00560800"/>
    <w:rsid w:val="005621E6"/>
    <w:rsid w:val="0056326E"/>
    <w:rsid w:val="00565020"/>
    <w:rsid w:val="005654DC"/>
    <w:rsid w:val="00581572"/>
    <w:rsid w:val="00582288"/>
    <w:rsid w:val="00583168"/>
    <w:rsid w:val="0058511C"/>
    <w:rsid w:val="005855CB"/>
    <w:rsid w:val="00590019"/>
    <w:rsid w:val="005918FD"/>
    <w:rsid w:val="00591CDF"/>
    <w:rsid w:val="00594D74"/>
    <w:rsid w:val="005C1DA7"/>
    <w:rsid w:val="005C7456"/>
    <w:rsid w:val="005C7A08"/>
    <w:rsid w:val="005C7F74"/>
    <w:rsid w:val="005E06D5"/>
    <w:rsid w:val="005E1FDF"/>
    <w:rsid w:val="005E6C2F"/>
    <w:rsid w:val="005F107B"/>
    <w:rsid w:val="005F1A63"/>
    <w:rsid w:val="005F223C"/>
    <w:rsid w:val="00600C6C"/>
    <w:rsid w:val="00601E06"/>
    <w:rsid w:val="00603BEA"/>
    <w:rsid w:val="00603F8D"/>
    <w:rsid w:val="006111B9"/>
    <w:rsid w:val="006122EB"/>
    <w:rsid w:val="0061288F"/>
    <w:rsid w:val="00617FA9"/>
    <w:rsid w:val="006207AB"/>
    <w:rsid w:val="006308DB"/>
    <w:rsid w:val="00632F88"/>
    <w:rsid w:val="00634D3F"/>
    <w:rsid w:val="00641E96"/>
    <w:rsid w:val="00644C29"/>
    <w:rsid w:val="00657F11"/>
    <w:rsid w:val="00667B5D"/>
    <w:rsid w:val="006750C5"/>
    <w:rsid w:val="00682C89"/>
    <w:rsid w:val="00694DF0"/>
    <w:rsid w:val="0069624E"/>
    <w:rsid w:val="00697502"/>
    <w:rsid w:val="006A204A"/>
    <w:rsid w:val="006A35A3"/>
    <w:rsid w:val="006A3C77"/>
    <w:rsid w:val="006A77D9"/>
    <w:rsid w:val="006C13BB"/>
    <w:rsid w:val="006C586D"/>
    <w:rsid w:val="006C770C"/>
    <w:rsid w:val="006D0A48"/>
    <w:rsid w:val="006D5E92"/>
    <w:rsid w:val="006D5F2E"/>
    <w:rsid w:val="006E68C3"/>
    <w:rsid w:val="006F2B95"/>
    <w:rsid w:val="0070025A"/>
    <w:rsid w:val="00713992"/>
    <w:rsid w:val="00722B01"/>
    <w:rsid w:val="007317F9"/>
    <w:rsid w:val="0073181C"/>
    <w:rsid w:val="007523B6"/>
    <w:rsid w:val="0075296B"/>
    <w:rsid w:val="00754F9A"/>
    <w:rsid w:val="0075676B"/>
    <w:rsid w:val="00763853"/>
    <w:rsid w:val="00763F8F"/>
    <w:rsid w:val="00772E22"/>
    <w:rsid w:val="00774224"/>
    <w:rsid w:val="007756D9"/>
    <w:rsid w:val="007756EF"/>
    <w:rsid w:val="007760FF"/>
    <w:rsid w:val="00780EC5"/>
    <w:rsid w:val="007927DB"/>
    <w:rsid w:val="00793812"/>
    <w:rsid w:val="007A6917"/>
    <w:rsid w:val="007B137E"/>
    <w:rsid w:val="007C7FC0"/>
    <w:rsid w:val="007D0A3D"/>
    <w:rsid w:val="007D1264"/>
    <w:rsid w:val="007D525F"/>
    <w:rsid w:val="007F287A"/>
    <w:rsid w:val="007F404B"/>
    <w:rsid w:val="007F7667"/>
    <w:rsid w:val="008070CD"/>
    <w:rsid w:val="00816B5A"/>
    <w:rsid w:val="0082312D"/>
    <w:rsid w:val="008276E1"/>
    <w:rsid w:val="00827895"/>
    <w:rsid w:val="008279D2"/>
    <w:rsid w:val="00835D70"/>
    <w:rsid w:val="00842A8B"/>
    <w:rsid w:val="00845097"/>
    <w:rsid w:val="00852107"/>
    <w:rsid w:val="00852BC9"/>
    <w:rsid w:val="00857FA2"/>
    <w:rsid w:val="00862994"/>
    <w:rsid w:val="00870B17"/>
    <w:rsid w:val="00875C70"/>
    <w:rsid w:val="00881296"/>
    <w:rsid w:val="008840D1"/>
    <w:rsid w:val="00885962"/>
    <w:rsid w:val="00892348"/>
    <w:rsid w:val="008A2425"/>
    <w:rsid w:val="008A2928"/>
    <w:rsid w:val="008A34EA"/>
    <w:rsid w:val="008A3DA4"/>
    <w:rsid w:val="008A710F"/>
    <w:rsid w:val="008B0C94"/>
    <w:rsid w:val="008B4C40"/>
    <w:rsid w:val="008B6D3D"/>
    <w:rsid w:val="008B72A5"/>
    <w:rsid w:val="008C0521"/>
    <w:rsid w:val="008C1DD3"/>
    <w:rsid w:val="008D05A9"/>
    <w:rsid w:val="008D078D"/>
    <w:rsid w:val="008D16F6"/>
    <w:rsid w:val="008E4AA8"/>
    <w:rsid w:val="008E52F3"/>
    <w:rsid w:val="008E7DF5"/>
    <w:rsid w:val="008F492F"/>
    <w:rsid w:val="00901C50"/>
    <w:rsid w:val="00902B59"/>
    <w:rsid w:val="00912B49"/>
    <w:rsid w:val="009167CF"/>
    <w:rsid w:val="00916E73"/>
    <w:rsid w:val="009175B8"/>
    <w:rsid w:val="009262EA"/>
    <w:rsid w:val="009300C6"/>
    <w:rsid w:val="00934088"/>
    <w:rsid w:val="009439D6"/>
    <w:rsid w:val="00944157"/>
    <w:rsid w:val="00945DCB"/>
    <w:rsid w:val="009572BA"/>
    <w:rsid w:val="00972038"/>
    <w:rsid w:val="009736FF"/>
    <w:rsid w:val="00977616"/>
    <w:rsid w:val="00985D77"/>
    <w:rsid w:val="00991D0E"/>
    <w:rsid w:val="009953D5"/>
    <w:rsid w:val="00997A18"/>
    <w:rsid w:val="009A24F2"/>
    <w:rsid w:val="009A7B26"/>
    <w:rsid w:val="009A7DC0"/>
    <w:rsid w:val="009C0E03"/>
    <w:rsid w:val="009C2768"/>
    <w:rsid w:val="009C5FC4"/>
    <w:rsid w:val="009D4786"/>
    <w:rsid w:val="009D6921"/>
    <w:rsid w:val="009E1A41"/>
    <w:rsid w:val="009E337C"/>
    <w:rsid w:val="009E43F4"/>
    <w:rsid w:val="009E4E96"/>
    <w:rsid w:val="009E5D74"/>
    <w:rsid w:val="009E73E3"/>
    <w:rsid w:val="009F1747"/>
    <w:rsid w:val="009F30FD"/>
    <w:rsid w:val="009F38F6"/>
    <w:rsid w:val="00A04242"/>
    <w:rsid w:val="00A13941"/>
    <w:rsid w:val="00A15C24"/>
    <w:rsid w:val="00A161A4"/>
    <w:rsid w:val="00A161C9"/>
    <w:rsid w:val="00A2061F"/>
    <w:rsid w:val="00A37E01"/>
    <w:rsid w:val="00A42D96"/>
    <w:rsid w:val="00A43E2A"/>
    <w:rsid w:val="00A4425B"/>
    <w:rsid w:val="00A6700B"/>
    <w:rsid w:val="00A72054"/>
    <w:rsid w:val="00A74353"/>
    <w:rsid w:val="00A80A0E"/>
    <w:rsid w:val="00A879B4"/>
    <w:rsid w:val="00A901BE"/>
    <w:rsid w:val="00A9496C"/>
    <w:rsid w:val="00A97353"/>
    <w:rsid w:val="00AA0644"/>
    <w:rsid w:val="00AB0A18"/>
    <w:rsid w:val="00AB25A5"/>
    <w:rsid w:val="00AC175E"/>
    <w:rsid w:val="00AC62DC"/>
    <w:rsid w:val="00AC7732"/>
    <w:rsid w:val="00AD4B1C"/>
    <w:rsid w:val="00AD5074"/>
    <w:rsid w:val="00AD7938"/>
    <w:rsid w:val="00AF3EB8"/>
    <w:rsid w:val="00B00391"/>
    <w:rsid w:val="00B04313"/>
    <w:rsid w:val="00B06275"/>
    <w:rsid w:val="00B14491"/>
    <w:rsid w:val="00B20100"/>
    <w:rsid w:val="00B34BCE"/>
    <w:rsid w:val="00B47244"/>
    <w:rsid w:val="00B500E7"/>
    <w:rsid w:val="00B56B07"/>
    <w:rsid w:val="00B60E3A"/>
    <w:rsid w:val="00B61A8D"/>
    <w:rsid w:val="00B61F31"/>
    <w:rsid w:val="00B813D3"/>
    <w:rsid w:val="00B84D3C"/>
    <w:rsid w:val="00BB0378"/>
    <w:rsid w:val="00BB0907"/>
    <w:rsid w:val="00BB668F"/>
    <w:rsid w:val="00BD4264"/>
    <w:rsid w:val="00BE23D3"/>
    <w:rsid w:val="00BE705D"/>
    <w:rsid w:val="00BF0ED7"/>
    <w:rsid w:val="00C02A14"/>
    <w:rsid w:val="00C040D8"/>
    <w:rsid w:val="00C31724"/>
    <w:rsid w:val="00C3277A"/>
    <w:rsid w:val="00C34166"/>
    <w:rsid w:val="00C367B0"/>
    <w:rsid w:val="00C4203B"/>
    <w:rsid w:val="00C456AD"/>
    <w:rsid w:val="00C45A95"/>
    <w:rsid w:val="00C50850"/>
    <w:rsid w:val="00C62BFB"/>
    <w:rsid w:val="00C6376E"/>
    <w:rsid w:val="00C65B35"/>
    <w:rsid w:val="00C66BDD"/>
    <w:rsid w:val="00C679F0"/>
    <w:rsid w:val="00C67E69"/>
    <w:rsid w:val="00C71F5E"/>
    <w:rsid w:val="00C72F0D"/>
    <w:rsid w:val="00C75AA1"/>
    <w:rsid w:val="00C77D02"/>
    <w:rsid w:val="00C81F4B"/>
    <w:rsid w:val="00C82EB3"/>
    <w:rsid w:val="00C8497B"/>
    <w:rsid w:val="00C902EE"/>
    <w:rsid w:val="00CA1C5F"/>
    <w:rsid w:val="00CA2656"/>
    <w:rsid w:val="00CA3532"/>
    <w:rsid w:val="00CA3A91"/>
    <w:rsid w:val="00CA7C40"/>
    <w:rsid w:val="00CB2DD1"/>
    <w:rsid w:val="00CB3973"/>
    <w:rsid w:val="00CB435E"/>
    <w:rsid w:val="00CB51B1"/>
    <w:rsid w:val="00CB55C4"/>
    <w:rsid w:val="00CC698C"/>
    <w:rsid w:val="00CC7A8B"/>
    <w:rsid w:val="00CD3951"/>
    <w:rsid w:val="00CD6768"/>
    <w:rsid w:val="00CF04F6"/>
    <w:rsid w:val="00CF2DB9"/>
    <w:rsid w:val="00D01F27"/>
    <w:rsid w:val="00D04023"/>
    <w:rsid w:val="00D23786"/>
    <w:rsid w:val="00D250E1"/>
    <w:rsid w:val="00D33E52"/>
    <w:rsid w:val="00D36175"/>
    <w:rsid w:val="00D444B2"/>
    <w:rsid w:val="00D46368"/>
    <w:rsid w:val="00D53ABE"/>
    <w:rsid w:val="00D6257B"/>
    <w:rsid w:val="00D63202"/>
    <w:rsid w:val="00D664CA"/>
    <w:rsid w:val="00D66732"/>
    <w:rsid w:val="00D72AE2"/>
    <w:rsid w:val="00D80F22"/>
    <w:rsid w:val="00D85E47"/>
    <w:rsid w:val="00D85E83"/>
    <w:rsid w:val="00D87646"/>
    <w:rsid w:val="00D945CB"/>
    <w:rsid w:val="00D966BD"/>
    <w:rsid w:val="00DB157A"/>
    <w:rsid w:val="00DC0EDF"/>
    <w:rsid w:val="00DC2BC1"/>
    <w:rsid w:val="00DC7C93"/>
    <w:rsid w:val="00DD1C17"/>
    <w:rsid w:val="00DD22B0"/>
    <w:rsid w:val="00DD7687"/>
    <w:rsid w:val="00DE0D90"/>
    <w:rsid w:val="00DE1A11"/>
    <w:rsid w:val="00E04B50"/>
    <w:rsid w:val="00E07CC5"/>
    <w:rsid w:val="00E13286"/>
    <w:rsid w:val="00E14FE8"/>
    <w:rsid w:val="00E2100A"/>
    <w:rsid w:val="00E26530"/>
    <w:rsid w:val="00E27B52"/>
    <w:rsid w:val="00E36A2E"/>
    <w:rsid w:val="00E41621"/>
    <w:rsid w:val="00E47145"/>
    <w:rsid w:val="00E479F9"/>
    <w:rsid w:val="00E5026D"/>
    <w:rsid w:val="00E5249D"/>
    <w:rsid w:val="00E53C1A"/>
    <w:rsid w:val="00E54215"/>
    <w:rsid w:val="00E55C84"/>
    <w:rsid w:val="00E57537"/>
    <w:rsid w:val="00E64B9E"/>
    <w:rsid w:val="00E71823"/>
    <w:rsid w:val="00E733CA"/>
    <w:rsid w:val="00E81EA9"/>
    <w:rsid w:val="00EA08B8"/>
    <w:rsid w:val="00EA102B"/>
    <w:rsid w:val="00EA17EA"/>
    <w:rsid w:val="00EB0C3D"/>
    <w:rsid w:val="00EB40D1"/>
    <w:rsid w:val="00EB6BFB"/>
    <w:rsid w:val="00EC5315"/>
    <w:rsid w:val="00ED66FA"/>
    <w:rsid w:val="00EF20CA"/>
    <w:rsid w:val="00F02533"/>
    <w:rsid w:val="00F06DA2"/>
    <w:rsid w:val="00F13101"/>
    <w:rsid w:val="00F136A9"/>
    <w:rsid w:val="00F2367B"/>
    <w:rsid w:val="00F324B8"/>
    <w:rsid w:val="00F3343B"/>
    <w:rsid w:val="00F50BE2"/>
    <w:rsid w:val="00F511C8"/>
    <w:rsid w:val="00F52BBC"/>
    <w:rsid w:val="00F55F29"/>
    <w:rsid w:val="00F60652"/>
    <w:rsid w:val="00F62498"/>
    <w:rsid w:val="00F73BD7"/>
    <w:rsid w:val="00F86738"/>
    <w:rsid w:val="00F87C57"/>
    <w:rsid w:val="00F9020F"/>
    <w:rsid w:val="00F91FDF"/>
    <w:rsid w:val="00F95A8A"/>
    <w:rsid w:val="00FA206D"/>
    <w:rsid w:val="00FA2A0C"/>
    <w:rsid w:val="00FA2EDC"/>
    <w:rsid w:val="00FA30B7"/>
    <w:rsid w:val="00FB55AD"/>
    <w:rsid w:val="00FB566B"/>
    <w:rsid w:val="00FB7F01"/>
    <w:rsid w:val="00FC1836"/>
    <w:rsid w:val="00FC2D92"/>
    <w:rsid w:val="00FC52BE"/>
    <w:rsid w:val="00FD68A7"/>
    <w:rsid w:val="00FE2E68"/>
    <w:rsid w:val="00FF0C0E"/>
    <w:rsid w:val="00FF3143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 Text Light" w:eastAsia="Times New Roman" w:hAnsi="TU Text Light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CDF"/>
    <w:rPr>
      <w:rFonts w:ascii="TUSerif" w:hAnsi="TU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1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B63"/>
    <w:rPr>
      <w:rFonts w:ascii="TUSerif" w:hAnsi="TUSerif"/>
      <w:sz w:val="24"/>
    </w:rPr>
  </w:style>
  <w:style w:type="paragraph" w:styleId="Fuzeile">
    <w:name w:val="footer"/>
    <w:basedOn w:val="Standard"/>
    <w:link w:val="FuzeileZchn"/>
    <w:uiPriority w:val="99"/>
    <w:rsid w:val="00591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B63"/>
    <w:rPr>
      <w:rFonts w:ascii="TUSerif" w:hAnsi="TUSerif"/>
      <w:sz w:val="24"/>
    </w:rPr>
  </w:style>
  <w:style w:type="paragraph" w:customStyle="1" w:styleId="Formatvorlage1">
    <w:name w:val="Formatvorlage1"/>
    <w:basedOn w:val="Standard"/>
    <w:uiPriority w:val="99"/>
    <w:rsid w:val="00591CDF"/>
    <w:pPr>
      <w:framePr w:w="9639" w:h="567" w:hRule="exact" w:hSpace="170" w:vSpace="170" w:wrap="around" w:vAnchor="page" w:hAnchor="page" w:x="1135" w:y="44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EurostileTU" w:hAnsi="EurostileTU"/>
      <w:spacing w:val="-6"/>
      <w:sz w:val="16"/>
      <w:lang w:val="de-DE"/>
    </w:rPr>
  </w:style>
  <w:style w:type="character" w:styleId="Seitenzahl">
    <w:name w:val="page number"/>
    <w:basedOn w:val="Absatz-Standardschriftart"/>
    <w:uiPriority w:val="99"/>
    <w:rsid w:val="00591CDF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91CDF"/>
    <w:pPr>
      <w:spacing w:line="260" w:lineRule="exact"/>
    </w:pPr>
    <w:rPr>
      <w:noProof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3B63"/>
    <w:rPr>
      <w:rFonts w:ascii="TUSerif" w:hAnsi="TUSeri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91CDF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B63"/>
    <w:rPr>
      <w:rFonts w:ascii="Times New Roman" w:hAnsi="Times New Roman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5C7F7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C7F74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rsid w:val="00094998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A161C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53B63"/>
    <w:rPr>
      <w:rFonts w:ascii="TUSerif" w:hAnsi="TUSeri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 Text Light" w:eastAsia="Times New Roman" w:hAnsi="TU Text Light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CDF"/>
    <w:rPr>
      <w:rFonts w:ascii="TUSerif" w:hAnsi="TU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91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B63"/>
    <w:rPr>
      <w:rFonts w:ascii="TUSerif" w:hAnsi="TUSerif"/>
      <w:sz w:val="24"/>
    </w:rPr>
  </w:style>
  <w:style w:type="paragraph" w:styleId="Fuzeile">
    <w:name w:val="footer"/>
    <w:basedOn w:val="Standard"/>
    <w:link w:val="FuzeileZchn"/>
    <w:uiPriority w:val="99"/>
    <w:rsid w:val="00591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B63"/>
    <w:rPr>
      <w:rFonts w:ascii="TUSerif" w:hAnsi="TUSerif"/>
      <w:sz w:val="24"/>
    </w:rPr>
  </w:style>
  <w:style w:type="paragraph" w:customStyle="1" w:styleId="Formatvorlage1">
    <w:name w:val="Formatvorlage1"/>
    <w:basedOn w:val="Standard"/>
    <w:uiPriority w:val="99"/>
    <w:rsid w:val="00591CDF"/>
    <w:pPr>
      <w:framePr w:w="9639" w:h="567" w:hRule="exact" w:hSpace="170" w:vSpace="170" w:wrap="around" w:vAnchor="page" w:hAnchor="page" w:x="1135" w:y="44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EurostileTU" w:hAnsi="EurostileTU"/>
      <w:spacing w:val="-6"/>
      <w:sz w:val="16"/>
      <w:lang w:val="de-DE"/>
    </w:rPr>
  </w:style>
  <w:style w:type="character" w:styleId="Seitenzahl">
    <w:name w:val="page number"/>
    <w:basedOn w:val="Absatz-Standardschriftart"/>
    <w:uiPriority w:val="99"/>
    <w:rsid w:val="00591CDF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91CDF"/>
    <w:pPr>
      <w:spacing w:line="260" w:lineRule="exact"/>
    </w:pPr>
    <w:rPr>
      <w:noProof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3B63"/>
    <w:rPr>
      <w:rFonts w:ascii="TUSerif" w:hAnsi="TUSeri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91CDF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B63"/>
    <w:rPr>
      <w:rFonts w:ascii="Times New Roman" w:hAnsi="Times New Roman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5C7F7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C7F74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rsid w:val="00094998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A161C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53B63"/>
    <w:rPr>
      <w:rFonts w:ascii="TUSerif" w:hAnsi="TU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villa@ati.ac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ati.ac.at" TargetMode="External"/><Relationship Id="rId5" Type="http://schemas.openxmlformats.org/officeDocument/2006/relationships/hyperlink" Target="mailto:mvilla@ati.ac.at" TargetMode="External"/><Relationship Id="rId4" Type="http://schemas.openxmlformats.org/officeDocument/2006/relationships/hyperlink" Target="http://www.ati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 Dokumentvorlage</vt:lpstr>
    </vt:vector>
  </TitlesOfParts>
  <Company>OEM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Dokumentvorlage</dc:title>
  <dc:creator>Hakan Evirgen</dc:creator>
  <cp:lastModifiedBy>villa</cp:lastModifiedBy>
  <cp:revision>2</cp:revision>
  <cp:lastPrinted>2014-11-03T11:33:00Z</cp:lastPrinted>
  <dcterms:created xsi:type="dcterms:W3CDTF">2014-11-03T11:33:00Z</dcterms:created>
  <dcterms:modified xsi:type="dcterms:W3CDTF">2014-11-03T11:33:00Z</dcterms:modified>
</cp:coreProperties>
</file>