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D9" w:rsidRDefault="0080611B" w:rsidP="009C4C2C">
      <w:pPr>
        <w:pStyle w:val="Artikeltitel"/>
        <w:rPr>
          <w:lang w:val="de-DE"/>
        </w:rPr>
      </w:pPr>
      <w:bookmarkStart w:id="0" w:name="_GoBack"/>
      <w:bookmarkEnd w:id="0"/>
      <w:r w:rsidRPr="0080611B">
        <w:rPr>
          <w:lang w:val="de-DE"/>
        </w:rPr>
        <w:t xml:space="preserve">Methodenvergleich in der Simulation von </w:t>
      </w:r>
    </w:p>
    <w:p w:rsidR="009C4C2C" w:rsidRPr="003E4354" w:rsidRDefault="0080611B" w:rsidP="009C4C2C">
      <w:pPr>
        <w:pStyle w:val="Artikeltitel"/>
        <w:rPr>
          <w:lang w:val="de-DE"/>
        </w:rPr>
      </w:pPr>
      <w:r w:rsidRPr="0080611B">
        <w:rPr>
          <w:lang w:val="de-DE"/>
        </w:rPr>
        <w:t>Grundwasserverschm</w:t>
      </w:r>
      <w:r w:rsidR="008F3BD9">
        <w:rPr>
          <w:lang w:val="de-DE"/>
        </w:rPr>
        <w:t>t</w:t>
      </w:r>
      <w:r w:rsidRPr="0080611B">
        <w:rPr>
          <w:lang w:val="de-DE"/>
        </w:rPr>
        <w:t>uzung</w:t>
      </w:r>
    </w:p>
    <w:p w:rsidR="003E4354" w:rsidRPr="003E4354" w:rsidRDefault="0080611B" w:rsidP="009C4C2C">
      <w:pPr>
        <w:pStyle w:val="Author"/>
        <w:rPr>
          <w:lang w:val="de-DE"/>
        </w:rPr>
      </w:pPr>
      <w:r>
        <w:rPr>
          <w:lang w:val="de-DE"/>
        </w:rPr>
        <w:t>Stefanie Winkler</w:t>
      </w:r>
      <w:r w:rsidR="006F523C" w:rsidRPr="006F523C">
        <w:rPr>
          <w:vertAlign w:val="superscript"/>
          <w:lang w:val="de-DE"/>
        </w:rPr>
        <w:t>1</w:t>
      </w:r>
      <w:r w:rsidR="003E4354" w:rsidRPr="003E4354">
        <w:rPr>
          <w:lang w:val="de-DE"/>
        </w:rPr>
        <w:t xml:space="preserve">, </w:t>
      </w:r>
      <w:r>
        <w:rPr>
          <w:lang w:val="de-DE"/>
        </w:rPr>
        <w:t>Martin Bicher</w:t>
      </w:r>
      <w:r>
        <w:rPr>
          <w:vertAlign w:val="superscript"/>
          <w:lang w:val="de-DE"/>
        </w:rPr>
        <w:t>2</w:t>
      </w:r>
      <w:r w:rsidR="003E4354" w:rsidRPr="003E4354">
        <w:rPr>
          <w:lang w:val="de-DE"/>
        </w:rPr>
        <w:t>,</w:t>
      </w:r>
      <w:r w:rsidR="00B34B60">
        <w:rPr>
          <w:lang w:val="de-DE"/>
        </w:rPr>
        <w:t xml:space="preserve"> </w:t>
      </w:r>
      <w:r>
        <w:rPr>
          <w:lang w:val="de-DE"/>
        </w:rPr>
        <w:t>Felix Breitenecker</w:t>
      </w:r>
      <w:r w:rsidR="007A03ED">
        <w:rPr>
          <w:vertAlign w:val="superscript"/>
          <w:lang w:val="de-DE"/>
        </w:rPr>
        <w:t>1</w:t>
      </w:r>
    </w:p>
    <w:p w:rsidR="006F523C" w:rsidRDefault="006F523C" w:rsidP="009C4C2C">
      <w:pPr>
        <w:pStyle w:val="Author"/>
        <w:rPr>
          <w:lang w:val="de-DE"/>
        </w:rPr>
      </w:pPr>
      <w:r w:rsidRPr="006F523C">
        <w:rPr>
          <w:vertAlign w:val="superscript"/>
          <w:lang w:val="de-DE"/>
        </w:rPr>
        <w:t>1</w:t>
      </w:r>
      <w:r w:rsidR="0080611B">
        <w:rPr>
          <w:lang w:val="de-DE"/>
        </w:rPr>
        <w:t>Technische Universität Wien, Institut für Analysis und Scientific Computing</w:t>
      </w:r>
    </w:p>
    <w:p w:rsidR="003E4354" w:rsidRPr="000A2E60" w:rsidRDefault="006F523C" w:rsidP="009C4C2C">
      <w:pPr>
        <w:pStyle w:val="Author"/>
        <w:rPr>
          <w:lang w:val="en-GB"/>
        </w:rPr>
      </w:pPr>
      <w:r w:rsidRPr="000A2E60">
        <w:rPr>
          <w:vertAlign w:val="superscript"/>
          <w:lang w:val="en-GB"/>
        </w:rPr>
        <w:t>2</w:t>
      </w:r>
      <w:r w:rsidR="008F3BD9">
        <w:rPr>
          <w:lang w:val="en-GB"/>
        </w:rPr>
        <w:t>d</w:t>
      </w:r>
      <w:r w:rsidR="0080611B" w:rsidRPr="000A2E60">
        <w:rPr>
          <w:lang w:val="en-GB"/>
        </w:rPr>
        <w:t>wh GmbH</w:t>
      </w:r>
      <w:r w:rsidR="008F3BD9">
        <w:rPr>
          <w:lang w:val="en-GB"/>
        </w:rPr>
        <w:t xml:space="preserve"> Simulation Services, Wien</w:t>
      </w:r>
    </w:p>
    <w:p w:rsidR="00F92895" w:rsidRPr="000A2E60" w:rsidRDefault="007A03ED" w:rsidP="003E4354">
      <w:pPr>
        <w:pStyle w:val="Author"/>
        <w:rPr>
          <w:i/>
          <w:lang w:val="en-GB"/>
        </w:rPr>
      </w:pPr>
      <w:r>
        <w:rPr>
          <w:i/>
          <w:lang w:val="en-GB"/>
        </w:rPr>
        <w:t>s</w:t>
      </w:r>
      <w:r w:rsidR="0080611B" w:rsidRPr="000A2E60">
        <w:rPr>
          <w:i/>
          <w:lang w:val="en-GB"/>
        </w:rPr>
        <w:t>tefanie.winkler</w:t>
      </w:r>
      <w:r w:rsidR="003E4354" w:rsidRPr="000A2E60">
        <w:rPr>
          <w:i/>
          <w:lang w:val="en-GB"/>
        </w:rPr>
        <w:t>@</w:t>
      </w:r>
      <w:r w:rsidR="0080611B" w:rsidRPr="000A2E60">
        <w:rPr>
          <w:i/>
          <w:lang w:val="en-GB"/>
        </w:rPr>
        <w:t>tuwien.ac.at</w:t>
      </w:r>
      <w:r w:rsidR="00EF5325" w:rsidRPr="000A2E60">
        <w:rPr>
          <w:i/>
          <w:lang w:val="en-GB"/>
        </w:rPr>
        <w:t xml:space="preserve"> </w:t>
      </w:r>
    </w:p>
    <w:p w:rsidR="009C4C2C" w:rsidRPr="006075F6" w:rsidRDefault="009672E8" w:rsidP="006075F6">
      <w:pPr>
        <w:pStyle w:val="Abstract"/>
        <w:rPr>
          <w:lang w:val="de-DE"/>
        </w:rPr>
        <w:sectPr w:rsidR="009C4C2C" w:rsidRPr="006075F6" w:rsidSect="00945BAF">
          <w:headerReference w:type="even" r:id="rId8"/>
          <w:headerReference w:type="default" r:id="rId9"/>
          <w:pgSz w:w="11906" w:h="16838" w:code="9"/>
          <w:pgMar w:top="2268" w:right="1701" w:bottom="1531" w:left="1134" w:header="1021" w:footer="0" w:gutter="0"/>
          <w:cols w:space="708"/>
          <w:docGrid w:linePitch="360"/>
        </w:sectPr>
      </w:pPr>
      <w:r>
        <w:rPr>
          <w:lang w:val="de-DE"/>
        </w:rPr>
        <w:t>In dieser Arbeit werden zwei Verfahren bzw. Methoden der Simulat</w:t>
      </w:r>
      <w:r w:rsidR="008F3BD9">
        <w:rPr>
          <w:lang w:val="de-DE"/>
        </w:rPr>
        <w:t>ion der Diffusionsgleichung anh</w:t>
      </w:r>
      <w:r>
        <w:rPr>
          <w:lang w:val="de-DE"/>
        </w:rPr>
        <w:t xml:space="preserve">and eines einfachen Beispiels beschrieben. Dabei betrachte man eine beschränkte </w:t>
      </w:r>
      <w:r w:rsidR="00B05B4B">
        <w:rPr>
          <w:lang w:val="de-DE"/>
        </w:rPr>
        <w:t>Wasserf</w:t>
      </w:r>
      <w:r>
        <w:rPr>
          <w:lang w:val="de-DE"/>
        </w:rPr>
        <w:t xml:space="preserve">läche, </w:t>
      </w:r>
      <w:r w:rsidR="00B05B4B">
        <w:rPr>
          <w:lang w:val="de-DE"/>
        </w:rPr>
        <w:t xml:space="preserve">gegeben durch ein Rechteck, </w:t>
      </w:r>
      <w:r>
        <w:rPr>
          <w:lang w:val="de-DE"/>
        </w:rPr>
        <w:t>auf der sich Schmutzpartikel</w:t>
      </w:r>
      <w:r w:rsidR="00B05B4B">
        <w:rPr>
          <w:lang w:val="de-DE"/>
        </w:rPr>
        <w:t xml:space="preserve"> von einer Quelle aus ausbreiten.</w:t>
      </w:r>
      <w:r w:rsidR="006479B5">
        <w:rPr>
          <w:lang w:val="de-DE"/>
        </w:rPr>
        <w:t xml:space="preserve"> Diese Ausbreitung wird durch die Diffusionsgleichung beschrieben und im folgenden durch eine approximierte Lösung und dem Differenze</w:t>
      </w:r>
      <w:r w:rsidR="006479B5">
        <w:rPr>
          <w:lang w:val="de-DE"/>
        </w:rPr>
        <w:t>n</w:t>
      </w:r>
      <w:r w:rsidR="006479B5">
        <w:rPr>
          <w:lang w:val="de-DE"/>
        </w:rPr>
        <w:t>verfahren simuliert.</w:t>
      </w:r>
    </w:p>
    <w:p w:rsidR="00AC187B" w:rsidRPr="005B022B" w:rsidRDefault="00B34B60" w:rsidP="00EF5325">
      <w:pPr>
        <w:pStyle w:val="berschrift1keinAbstand"/>
        <w:rPr>
          <w:lang w:val="de-DE"/>
        </w:rPr>
      </w:pPr>
      <w:r w:rsidRPr="005B022B">
        <w:rPr>
          <w:lang w:val="de-DE"/>
        </w:rPr>
        <w:lastRenderedPageBreak/>
        <w:t xml:space="preserve">Einleitung </w:t>
      </w:r>
    </w:p>
    <w:p w:rsidR="00563A5B" w:rsidRPr="000A2E60" w:rsidRDefault="0080611B" w:rsidP="001A7933">
      <w:pPr>
        <w:pStyle w:val="Textkrper"/>
      </w:pPr>
      <w:r>
        <w:t>Die Grundwasserversch</w:t>
      </w:r>
      <w:r w:rsidR="008F3BD9">
        <w:t>m</w:t>
      </w:r>
      <w:r>
        <w:t>utzung dient hier als a</w:t>
      </w:r>
      <w:r>
        <w:t>n</w:t>
      </w:r>
      <w:r>
        <w:t>schauliches Beispiel bzw. als Motivation für die Di</w:t>
      </w:r>
      <w:r>
        <w:t>f</w:t>
      </w:r>
      <w:r>
        <w:t>fusionsgleichung. Das folgende Beispiel soll eine vereinfachte Anwendung dieser mathematischen Gleichung zeigen. Hierbei kann man eine rechteckige Fläche betrachten. In dieser ist an einer bestimmten Stelle eine Schmutzquelle vorhanden. Aus dieser Schmutzquelle strömt pro Zeiteinheit, beispielsweise pro Minute, eine bestimmte Menge an Schumtzpart</w:t>
      </w:r>
      <w:r>
        <w:t>i</w:t>
      </w:r>
      <w:r>
        <w:t>kel. Die Diffusionsgleichung beschreibt dann im Folgenden wie sich diese Schmutzpartikel</w:t>
      </w:r>
      <w:r w:rsidR="008F3BD9">
        <w:t>n</w:t>
      </w:r>
      <w:r>
        <w:t xml:space="preserve"> von di</w:t>
      </w:r>
      <w:r>
        <w:t>e</w:t>
      </w:r>
      <w:r>
        <w:t>ser Quelle aus auf der gesamten Fläche verteilen. In diesem speziellen Anwendungsbeispiel wird auch noch von einer gewissen Strömung in x-Richtung ausgegangen. In diesem Abstract werden verschied</w:t>
      </w:r>
      <w:r>
        <w:t>e</w:t>
      </w:r>
      <w:r>
        <w:t xml:space="preserve">ne Methoden zur Simulation </w:t>
      </w:r>
      <w:r w:rsidR="00D204B2">
        <w:t>der Grundwasserve</w:t>
      </w:r>
      <w:r w:rsidR="00D204B2">
        <w:t>r</w:t>
      </w:r>
      <w:r w:rsidR="00D204B2">
        <w:t>sc</w:t>
      </w:r>
      <w:r w:rsidR="008F3BD9">
        <w:t>h</w:t>
      </w:r>
      <w:r w:rsidR="00D204B2">
        <w:t>mutzung beschrieben.</w:t>
      </w:r>
    </w:p>
    <w:p w:rsidR="00563A5B" w:rsidRDefault="00563A5B" w:rsidP="00563A5B">
      <w:pPr>
        <w:keepNext/>
        <w:jc w:val="center"/>
      </w:pPr>
      <w:r>
        <w:rPr>
          <w:noProof/>
          <w:lang w:val="en-GB" w:eastAsia="en-GB"/>
        </w:rPr>
        <w:drawing>
          <wp:inline distT="0" distB="0" distL="0" distR="0">
            <wp:extent cx="1851660" cy="1092552"/>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_bs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515" cy="1093056"/>
                    </a:xfrm>
                    <a:prstGeom prst="rect">
                      <a:avLst/>
                    </a:prstGeom>
                  </pic:spPr>
                </pic:pic>
              </a:graphicData>
            </a:graphic>
          </wp:inline>
        </w:drawing>
      </w:r>
    </w:p>
    <w:p w:rsidR="00563A5B" w:rsidRPr="00EE77BF" w:rsidRDefault="00563A5B" w:rsidP="00563A5B">
      <w:pPr>
        <w:pStyle w:val="Beschriftung"/>
        <w:rPr>
          <w:lang w:eastAsia="en-US"/>
        </w:rPr>
      </w:pPr>
      <w:r w:rsidRPr="004E1C29">
        <w:rPr>
          <w:rStyle w:val="Fett"/>
        </w:rPr>
        <w:t xml:space="preserve">Abbildung </w:t>
      </w:r>
      <w:r w:rsidR="00F23B99" w:rsidRPr="008F3BD9">
        <w:fldChar w:fldCharType="begin"/>
      </w:r>
      <w:r w:rsidRPr="008F3BD9">
        <w:instrText xml:space="preserve"> SEQ Figure \* ARABIC </w:instrText>
      </w:r>
      <w:r w:rsidR="00F23B99" w:rsidRPr="008F3BD9">
        <w:fldChar w:fldCharType="separate"/>
      </w:r>
      <w:r w:rsidR="004F292F" w:rsidRPr="008F3BD9">
        <w:rPr>
          <w:noProof/>
        </w:rPr>
        <w:t>1</w:t>
      </w:r>
      <w:r w:rsidR="00F23B99" w:rsidRPr="008F3BD9">
        <w:fldChar w:fldCharType="end"/>
      </w:r>
      <w:r w:rsidRPr="008F3BD9">
        <w:t>.</w:t>
      </w:r>
      <w:r>
        <w:t xml:space="preserve"> Vereinfachte Darstellung des Beis</w:t>
      </w:r>
      <w:r w:rsidR="001B63E3">
        <w:t>piels der Grundwasserschmutzung (40LE hoch und 70LE breit).</w:t>
      </w:r>
      <w:r w:rsidR="008F3BD9">
        <w:t xml:space="preserve"> [2]</w:t>
      </w:r>
    </w:p>
    <w:p w:rsidR="00D204B2" w:rsidRPr="005B022B" w:rsidRDefault="00D204B2" w:rsidP="00D204B2">
      <w:pPr>
        <w:pStyle w:val="berschrift1keinAbstand"/>
        <w:rPr>
          <w:lang w:val="de-DE"/>
        </w:rPr>
      </w:pPr>
      <w:r>
        <w:rPr>
          <w:lang w:val="de-DE"/>
        </w:rPr>
        <w:t>Methoden</w:t>
      </w:r>
      <w:r w:rsidRPr="005B022B">
        <w:rPr>
          <w:lang w:val="de-DE"/>
        </w:rPr>
        <w:t xml:space="preserve"> </w:t>
      </w:r>
    </w:p>
    <w:p w:rsidR="00D204B2" w:rsidRPr="00EE77BF" w:rsidRDefault="00D204B2" w:rsidP="001A7933">
      <w:pPr>
        <w:pStyle w:val="Textkrper"/>
      </w:pPr>
      <w:r>
        <w:t xml:space="preserve">Die </w:t>
      </w:r>
      <w:r w:rsidR="008F3BD9">
        <w:t>allgemein</w:t>
      </w:r>
      <w:r w:rsidR="00E024E3">
        <w:t xml:space="preserve">e </w:t>
      </w:r>
      <w:r>
        <w:t xml:space="preserve">Diffusionsgleichung </w:t>
      </w:r>
      <w:r w:rsidR="00E024E3">
        <w:t xml:space="preserve">in zwei </w:t>
      </w:r>
      <w:r w:rsidR="008F3BD9">
        <w:t>Dime</w:t>
      </w:r>
      <w:r w:rsidR="008F3BD9">
        <w:t>n</w:t>
      </w:r>
      <w:r w:rsidR="008F3BD9">
        <w:t>sionen [1]</w:t>
      </w:r>
      <w:r w:rsidR="00E024E3">
        <w:t xml:space="preserve"> </w:t>
      </w:r>
      <w:r>
        <w:t>ist gegeben durch</w:t>
      </w:r>
    </w:p>
    <w:p w:rsidR="00D204B2" w:rsidRDefault="00261DDF" w:rsidP="00302550">
      <w:pPr>
        <w:pStyle w:val="Textkrper"/>
        <w:jc w:val="right"/>
      </w:pPr>
      <m:oMath>
        <m:box>
          <m:boxPr>
            <m:diff m:val="1"/>
            <m:ctrlPr>
              <w:rPr>
                <w:rFonts w:ascii="Cambria Math" w:hAnsi="Cambria Math"/>
                <w:i/>
                <w:sz w:val="24"/>
                <w:szCs w:val="24"/>
              </w:rPr>
            </m:ctrlPr>
          </m:boxPr>
          <m:e>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∂t</m:t>
                </m:r>
              </m:den>
            </m:f>
            <m:r>
              <w:rPr>
                <w:rFonts w:ascii="Cambria Math" w:hAnsi="Cambria Math"/>
                <w:sz w:val="24"/>
                <w:szCs w:val="24"/>
              </w:rPr>
              <m:t>=D∙∆c</m:t>
            </m:r>
          </m:e>
        </m:box>
      </m:oMath>
      <w:r w:rsidR="008F3BD9">
        <w:rPr>
          <w:sz w:val="24"/>
          <w:szCs w:val="24"/>
        </w:rPr>
        <w:t xml:space="preserve"> .</w:t>
      </w:r>
      <w:r w:rsidR="00D204B2">
        <w:tab/>
        <w:t xml:space="preserve">  </w:t>
      </w:r>
      <w:r w:rsidR="00990895">
        <w:t xml:space="preserve">               </w:t>
      </w:r>
      <w:r w:rsidR="00D204B2">
        <w:t xml:space="preserve">         (1)</w:t>
      </w:r>
    </w:p>
    <w:p w:rsidR="000415D8" w:rsidRDefault="00D204B2" w:rsidP="001A7933">
      <w:pPr>
        <w:pStyle w:val="Textkrper"/>
      </w:pPr>
      <w:r>
        <w:t>Diese Gleichung kann man nun auf verschiedene Arten lösen. Die naheliegenste Lösung wäre eine analytische Lösung. In der Simulation bedient man sich aber auch oft numerischer Verfahren</w:t>
      </w:r>
      <w:r w:rsidR="00E024E3">
        <w:t xml:space="preserve"> zu Lösung von Differentialgleichungen</w:t>
      </w:r>
      <w:r>
        <w:t>.</w:t>
      </w:r>
      <w:r w:rsidR="00B805C6">
        <w:t xml:space="preserve"> </w:t>
      </w:r>
      <w:r w:rsidR="00563A5B" w:rsidRPr="000A2E60">
        <w:t>Für dieses Anwe</w:t>
      </w:r>
      <w:r w:rsidR="00563A5B" w:rsidRPr="000A2E60">
        <w:t>n</w:t>
      </w:r>
      <w:r w:rsidR="00563A5B" w:rsidRPr="000A2E60">
        <w:t>dungsbeispiel ziehen wir bestimmte Parameter in B</w:t>
      </w:r>
      <w:r w:rsidR="000415D8" w:rsidRPr="000A2E60">
        <w:t xml:space="preserve">etracht. Daher lässt sich die spezielle </w:t>
      </w:r>
      <w:r w:rsidR="00E024E3">
        <w:t>Diffusion</w:t>
      </w:r>
      <w:r w:rsidR="00E024E3">
        <w:t>s</w:t>
      </w:r>
      <w:r w:rsidR="00E024E3">
        <w:t>g</w:t>
      </w:r>
      <w:r w:rsidR="000415D8" w:rsidRPr="000A2E60">
        <w:t>leichung für diesen Fall schrieben als:</w:t>
      </w:r>
      <w:r w:rsidR="000415D8" w:rsidRPr="000415D8">
        <w:t xml:space="preserve"> </w:t>
      </w:r>
    </w:p>
    <w:p w:rsidR="000415D8" w:rsidRDefault="00261DDF" w:rsidP="00B805C6">
      <w:pPr>
        <w:pStyle w:val="Textkrper"/>
        <w:jc w:val="right"/>
      </w:pPr>
      <m:oMath>
        <m:box>
          <m:boxPr>
            <m:diff m:val="1"/>
            <m:ctrlPr>
              <w:rPr>
                <w:rFonts w:ascii="Cambria Math" w:hAnsi="Cambria Math"/>
              </w:rPr>
            </m:ctrlPr>
          </m:boxPr>
          <m:e>
            <m:f>
              <m:fPr>
                <m:ctrlPr>
                  <w:rPr>
                    <w:rFonts w:ascii="Cambria Math" w:hAnsi="Cambria Math"/>
                  </w:rPr>
                </m:ctrlPr>
              </m:fPr>
              <m:num>
                <m:r>
                  <w:rPr>
                    <w:rFonts w:ascii="Cambria Math" w:hAnsi="Cambria Math"/>
                  </w:rPr>
                  <m:t>∂c</m:t>
                </m:r>
              </m:num>
              <m:den>
                <m:r>
                  <w:rPr>
                    <w:rFonts w:ascii="Cambria Math" w:hAnsi="Cambria Math"/>
                  </w:rPr>
                  <m:t>∂t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u</m:t>
                    </m:r>
                  </m:num>
                  <m:den>
                    <m:r>
                      <w:rPr>
                        <w:rFonts w:ascii="Cambria Math" w:hAnsi="Cambria Math"/>
                      </w:rPr>
                      <m:t>R</m:t>
                    </m:r>
                  </m:den>
                </m:f>
              </m:e>
            </m:d>
            <m:r>
              <m:rPr>
                <m:sty m:val="p"/>
              </m:rPr>
              <w:rPr>
                <w:rFonts w:ascii="Cambria Math" w:hAnsi="Cambria Math"/>
              </w:rPr>
              <m:t>=</m:t>
            </m:r>
            <m:f>
              <m:fPr>
                <m:ctrlPr>
                  <w:rPr>
                    <w:rFonts w:ascii="Cambria Math" w:hAnsi="Cambria Math"/>
                  </w:rPr>
                </m:ctrlPr>
              </m:fPr>
              <m:num>
                <m:r>
                  <w:rPr>
                    <w:rFonts w:ascii="Cambria Math" w:hAnsi="Cambria Math"/>
                  </w:rPr>
                  <m:t>αu</m:t>
                </m:r>
              </m:num>
              <m:den>
                <m:r>
                  <w:rPr>
                    <w:rFonts w:ascii="Cambria Math" w:hAnsi="Cambria Math"/>
                  </w:rPr>
                  <m:t>R</m:t>
                </m:r>
              </m:den>
            </m:f>
          </m:e>
        </m:box>
        <m:r>
          <m:rPr>
            <m:sty m:val="p"/>
          </m:rPr>
          <w:rPr>
            <w:rFonts w:ascii="Cambria Math" w:hAnsi="Cambria Math"/>
          </w:rPr>
          <m:t>∙∆</m:t>
        </m:r>
        <m:r>
          <w:rPr>
            <w:rFonts w:ascii="Cambria Math" w:hAnsi="Cambria Math"/>
          </w:rPr>
          <m:t>c</m:t>
        </m:r>
      </m:oMath>
      <w:r w:rsidR="004E1C29">
        <w:t xml:space="preserve"> </w:t>
      </w:r>
      <w:r w:rsidR="008F3BD9">
        <w:t>.</w:t>
      </w:r>
      <w:r w:rsidR="004E1C29">
        <w:t xml:space="preserve">    </w:t>
      </w:r>
      <w:r w:rsidR="000415D8">
        <w:t xml:space="preserve">         </w:t>
      </w:r>
      <w:r w:rsidR="003E0C3D">
        <w:t xml:space="preserve">     </w:t>
      </w:r>
      <w:r w:rsidR="000415D8">
        <w:t xml:space="preserve">  (2)</w:t>
      </w:r>
    </w:p>
    <w:p w:rsidR="00990895" w:rsidRDefault="00990895" w:rsidP="001A7933">
      <w:pPr>
        <w:pStyle w:val="Textkrper"/>
      </w:pPr>
      <w:r>
        <w:t xml:space="preserve">Diese Gleichung lässt sich natürlich auch umformen in die Form (1) wobei der </w:t>
      </w:r>
      <w:r w:rsidR="00F84AF9">
        <w:t>Faktor D durch</w:t>
      </w:r>
    </w:p>
    <w:p w:rsidR="00990895" w:rsidRDefault="00990895" w:rsidP="004E1C29">
      <w:pPr>
        <w:pStyle w:val="Textkrper"/>
        <w:jc w:val="right"/>
      </w:pPr>
      <m:oMath>
        <m:r>
          <w:rPr>
            <w:rFonts w:ascii="Cambria Math" w:hAnsi="Cambria Math"/>
          </w:rPr>
          <m:t>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u</m:t>
            </m:r>
          </m:num>
          <m:den>
            <m:r>
              <w:rPr>
                <w:rFonts w:ascii="Cambria Math" w:hAnsi="Cambria Math"/>
              </w:rPr>
              <m:t>R</m:t>
            </m:r>
            <m:r>
              <m:rPr>
                <m:sty m:val="p"/>
              </m:rPr>
              <w:rPr>
                <w:rFonts w:ascii="Cambria Math" w:hAnsi="Cambria Math"/>
              </w:rPr>
              <m:t>-</m:t>
            </m:r>
            <m:r>
              <w:rPr>
                <w:rFonts w:ascii="Cambria Math" w:hAnsi="Cambria Math"/>
              </w:rPr>
              <m:t>u</m:t>
            </m:r>
          </m:den>
        </m:f>
      </m:oMath>
      <w:r w:rsidR="004E1C29">
        <w:tab/>
        <w:t xml:space="preserve">                                  (3)</w:t>
      </w:r>
    </w:p>
    <w:p w:rsidR="004E1C29" w:rsidRDefault="003E0C3D" w:rsidP="004E1C29">
      <w:pPr>
        <w:pStyle w:val="Textkrper"/>
      </w:pPr>
      <w:r>
        <w:t>gegeben wäre.</w:t>
      </w:r>
    </w:p>
    <w:p w:rsidR="004E1C29" w:rsidRPr="00F84AF9" w:rsidRDefault="008F3BD9" w:rsidP="004E1C29">
      <w:pPr>
        <w:pStyle w:val="berschrift2"/>
        <w:rPr>
          <w:lang w:val="de-DE" w:eastAsia="en-US"/>
        </w:rPr>
      </w:pPr>
      <w:r>
        <w:rPr>
          <w:lang w:val="de-DE" w:eastAsia="en-US"/>
        </w:rPr>
        <w:t>A</w:t>
      </w:r>
      <w:r w:rsidR="004E1C29" w:rsidRPr="00F84AF9">
        <w:rPr>
          <w:lang w:val="de-DE" w:eastAsia="en-US"/>
        </w:rPr>
        <w:t>pproximierte Lösung</w:t>
      </w:r>
    </w:p>
    <w:p w:rsidR="004E1C29" w:rsidRDefault="00B805C6" w:rsidP="004E1C29">
      <w:pPr>
        <w:pStyle w:val="Textkrper"/>
      </w:pPr>
      <w:r>
        <w:t xml:space="preserve">Unter Einbeziehung der </w:t>
      </w:r>
      <w:r w:rsidR="00AB551F">
        <w:t>Parameter aus Tabelle 1 kann man, beschränkt auf die</w:t>
      </w:r>
      <w:r w:rsidR="004E1C29">
        <w:t xml:space="preserve"> endliche</w:t>
      </w:r>
      <w:r w:rsidR="00AB551F">
        <w:t xml:space="preserve"> Fläche aus Abbi</w:t>
      </w:r>
      <w:r w:rsidR="00AB551F">
        <w:t>l</w:t>
      </w:r>
      <w:r w:rsidR="00AB551F">
        <w:t xml:space="preserve">dung 1, </w:t>
      </w:r>
      <w:r w:rsidR="004E1C29">
        <w:t>die folgende</w:t>
      </w:r>
      <w:r w:rsidR="00AB551F">
        <w:t xml:space="preserve"> approximierte Lösung der Gle</w:t>
      </w:r>
      <w:r w:rsidR="00AB551F">
        <w:t>i</w:t>
      </w:r>
      <w:r w:rsidR="008F3BD9">
        <w:t>chung betrachten [2]:</w:t>
      </w:r>
    </w:p>
    <w:p w:rsidR="00EE77BF" w:rsidRDefault="000415D8" w:rsidP="004E1C29">
      <w:pPr>
        <w:pStyle w:val="Textkrper"/>
      </w:pPr>
      <w:r>
        <w:tab/>
      </w:r>
      <m:oMath>
        <m:r>
          <w:rPr>
            <w:rFonts w:ascii="Cambria Math" w:hAnsi="Cambria Math"/>
          </w:rPr>
          <m:t>c</m:t>
        </m:r>
        <m:d>
          <m:dPr>
            <m:ctrlPr>
              <w:rPr>
                <w:rFonts w:ascii="Cambria Math" w:hAnsi="Cambria Math"/>
                <w:i/>
              </w:rPr>
            </m:ctrlPr>
          </m:dPr>
          <m:e>
            <m:r>
              <w:rPr>
                <w:rFonts w:ascii="Cambria Math" w:hAnsi="Cambria Math"/>
              </w:rPr>
              <m:t>x,y,t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4</m:t>
            </m:r>
            <m:rad>
              <m:radPr>
                <m:degHide m:val="1"/>
                <m:ctrlPr>
                  <w:rPr>
                    <w:rFonts w:ascii="Cambria Math" w:hAnsi="Cambria Math"/>
                    <w:i/>
                  </w:rPr>
                </m:ctrlPr>
              </m:radPr>
              <m:deg/>
              <m:e>
                <m:r>
                  <w:rPr>
                    <w:rFonts w:ascii="Cambria Math" w:hAnsi="Cambria Math"/>
                  </w:rPr>
                  <m:t>∝πr</m:t>
                </m:r>
              </m:e>
            </m:rad>
          </m:den>
        </m:f>
        <m:sSup>
          <m:sSupPr>
            <m:ctrlPr>
              <w:rPr>
                <w:rFonts w:ascii="Cambria Math" w:eastAsia="SymbolMT" w:hAnsi="Cambria Math" w:cs="SymbolMT"/>
                <w:kern w:val="0"/>
                <w:lang w:eastAsia="de-DE"/>
              </w:rPr>
            </m:ctrlPr>
          </m:sSupPr>
          <m:e>
            <m:r>
              <m:rPr>
                <m:sty m:val="p"/>
              </m:rPr>
              <w:rPr>
                <w:rFonts w:ascii="Cambria Math" w:eastAsia="SymbolMT" w:hAnsi="Cambria Math" w:cs="SymbolMT"/>
              </w:rPr>
              <m:t>e</m:t>
            </m:r>
          </m:e>
          <m:sup>
            <m:f>
              <m:fPr>
                <m:ctrlPr>
                  <w:rPr>
                    <w:rFonts w:ascii="Cambria Math" w:eastAsia="SymbolMT" w:hAnsi="Cambria Math" w:cs="SymbolMT"/>
                  </w:rPr>
                </m:ctrlPr>
              </m:fPr>
              <m:num>
                <m:r>
                  <m:rPr>
                    <m:sty m:val="p"/>
                  </m:rPr>
                  <w:rPr>
                    <w:rFonts w:ascii="Cambria Math" w:eastAsia="SymbolMT" w:hAnsi="Cambria Math" w:cs="SymbolMT"/>
                  </w:rPr>
                  <m:t>x-r</m:t>
                </m:r>
              </m:num>
              <m:den>
                <m:r>
                  <m:rPr>
                    <m:sty m:val="p"/>
                  </m:rPr>
                  <w:rPr>
                    <w:rFonts w:ascii="Cambria Math" w:eastAsia="SymbolMT" w:hAnsi="Cambria Math" w:cs="SymbolMT"/>
                  </w:rPr>
                  <m:t>2α</m:t>
                </m:r>
              </m:den>
            </m:f>
          </m:sup>
        </m:sSup>
        <m:r>
          <m:rPr>
            <m:sty m:val="p"/>
          </m:rPr>
          <w:rPr>
            <w:rFonts w:ascii="Cambria Math" w:eastAsia="SymbolMT" w:hAnsi="Cambria Math" w:cs="SymbolMT"/>
            <w:kern w:val="0"/>
            <w:lang w:eastAsia="de-DE"/>
          </w:rPr>
          <m:t>erfc</m:t>
        </m:r>
        <m:d>
          <m:dPr>
            <m:ctrlPr>
              <w:rPr>
                <w:rFonts w:ascii="Cambria Math" w:eastAsia="SymbolMT" w:hAnsi="Cambria Math" w:cs="SymbolMT"/>
                <w:kern w:val="0"/>
                <w:lang w:eastAsia="de-DE"/>
              </w:rPr>
            </m:ctrlPr>
          </m:dPr>
          <m:e>
            <m:f>
              <m:fPr>
                <m:ctrlPr>
                  <w:rPr>
                    <w:rFonts w:ascii="Cambria Math" w:eastAsia="SymbolMT" w:hAnsi="Cambria Math" w:cs="SymbolMT"/>
                    <w:kern w:val="0"/>
                    <w:lang w:eastAsia="de-DE"/>
                  </w:rPr>
                </m:ctrlPr>
              </m:fPr>
              <m:num>
                <m:r>
                  <m:rPr>
                    <m:sty m:val="p"/>
                  </m:rPr>
                  <w:rPr>
                    <w:rFonts w:ascii="Cambria Math" w:eastAsia="SymbolMT" w:hAnsi="Cambria Math" w:cs="SymbolMT"/>
                    <w:kern w:val="0"/>
                    <w:lang w:eastAsia="de-DE"/>
                  </w:rPr>
                  <m:t>r-ut</m:t>
                </m:r>
              </m:num>
              <m:den>
                <m:rad>
                  <m:radPr>
                    <m:degHide m:val="1"/>
                    <m:ctrlPr>
                      <w:rPr>
                        <w:rFonts w:ascii="Cambria Math" w:eastAsia="SymbolMT" w:hAnsi="Cambria Math" w:cs="SymbolMT"/>
                        <w:kern w:val="0"/>
                        <w:lang w:eastAsia="de-DE"/>
                      </w:rPr>
                    </m:ctrlPr>
                  </m:radPr>
                  <m:deg/>
                  <m:e>
                    <m:r>
                      <m:rPr>
                        <m:sty m:val="p"/>
                      </m:rPr>
                      <w:rPr>
                        <w:rFonts w:ascii="Cambria Math" w:eastAsia="SymbolMT" w:hAnsi="Cambria Math" w:cs="SymbolMT"/>
                        <w:kern w:val="0"/>
                        <w:lang w:eastAsia="de-DE"/>
                      </w:rPr>
                      <m:t>2αut</m:t>
                    </m:r>
                  </m:e>
                </m:rad>
              </m:den>
            </m:f>
          </m:e>
        </m:d>
      </m:oMath>
      <w:r w:rsidR="008F3BD9">
        <w:t>.</w:t>
      </w:r>
      <w:r w:rsidR="004E1C29">
        <w:t xml:space="preserve">           </w:t>
      </w:r>
      <w:r>
        <w:t>(</w:t>
      </w:r>
      <w:r w:rsidR="004E1C29">
        <w:t>4</w:t>
      </w:r>
      <w:r>
        <w:t>)</w:t>
      </w:r>
    </w:p>
    <w:p w:rsidR="004E1C29" w:rsidRDefault="004A47E9" w:rsidP="004E1C29">
      <w:pPr>
        <w:pStyle w:val="Textkrper"/>
      </w:pPr>
      <w:r>
        <w:t xml:space="preserve">Hierbei ist </w:t>
      </w:r>
      <m:oMath>
        <m:r>
          <w:rPr>
            <w:rFonts w:ascii="Cambria Math" w:hAnsi="Cambria Math"/>
          </w:rPr>
          <m:t>r</m:t>
        </m:r>
      </m:oMath>
      <w:r>
        <w:t xml:space="preserve"> und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t xml:space="preserve"> gegeben durch </w:t>
      </w:r>
      <m:oMath>
        <m:r>
          <w:rPr>
            <w:rFonts w:ascii="Cambria Math" w:hAnsi="Cambria Math"/>
          </w:rPr>
          <m:t>r=</m:t>
        </m:r>
        <m:rad>
          <m:radPr>
            <m:degHide m:val="1"/>
            <m:ctrlPr>
              <w:rPr>
                <w:rFonts w:ascii="Cambria Math" w:hAnsi="Cambria Math"/>
                <w:i/>
              </w:rPr>
            </m:ctrlPr>
          </m:radPr>
          <m:deg/>
          <m:e>
            <m:r>
              <w:rPr>
                <w:rFonts w:ascii="Cambria Math" w:hAnsi="Cambria Math"/>
              </w:rPr>
              <m:t>x²+y²</m:t>
            </m:r>
          </m:e>
        </m:rad>
      </m:oMath>
      <w:r>
        <w:t xml:space="preserve"> und </w:t>
      </w:r>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h</m:t>
            </m:r>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rPr>
              <m:t>u</m:t>
            </m:r>
          </m:den>
        </m:f>
      </m:oMath>
      <w:r>
        <w:t xml:space="preserve"> .</w:t>
      </w:r>
      <w:r w:rsidR="00F84AF9">
        <w:t xml:space="preserve"> </w:t>
      </w:r>
      <w:r w:rsidR="001B63E3">
        <w:t>Die Funktion kann man, nur für ein beli</w:t>
      </w:r>
      <w:r w:rsidR="001B63E3">
        <w:t>e</w:t>
      </w:r>
      <w:r w:rsidR="001B63E3">
        <w:t>big feines Gitter, an jeder Stelle in Abbildung 1 au</w:t>
      </w:r>
      <w:r w:rsidR="001B63E3">
        <w:t>s</w:t>
      </w:r>
      <w:r w:rsidR="001B63E3">
        <w:t>werten.</w:t>
      </w:r>
    </w:p>
    <w:p w:rsidR="008F3BD9" w:rsidRPr="004D1B72" w:rsidRDefault="008F3BD9">
      <w:pPr>
        <w:rPr>
          <w:noProof/>
          <w:lang w:eastAsia="en-GB"/>
        </w:rPr>
      </w:pPr>
      <w:r w:rsidRPr="004D1B72">
        <w:rPr>
          <w:noProof/>
          <w:lang w:eastAsia="en-GB"/>
        </w:rPr>
        <w:br w:type="page"/>
      </w:r>
    </w:p>
    <w:p w:rsidR="004E1C29" w:rsidRPr="004E1C29" w:rsidRDefault="008F3BD9" w:rsidP="004E1C29">
      <w:pPr>
        <w:keepNext/>
        <w:jc w:val="center"/>
        <w:rPr>
          <w:b/>
          <w:bCs/>
          <w:noProof/>
          <w:lang w:val="de-DE" w:eastAsia="de-DE"/>
        </w:rPr>
      </w:pPr>
      <w:r>
        <w:rPr>
          <w:b/>
          <w:bCs/>
          <w:noProof/>
          <w:lang w:val="en-GB" w:eastAsia="en-GB"/>
        </w:rPr>
        <w:lastRenderedPageBreak/>
        <w:drawing>
          <wp:inline distT="0" distB="0" distL="0" distR="0">
            <wp:extent cx="2752371" cy="1143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_de.png"/>
                    <pic:cNvPicPr/>
                  </pic:nvPicPr>
                  <pic:blipFill>
                    <a:blip r:embed="rId11">
                      <a:extLst>
                        <a:ext uri="{28A0092B-C50C-407E-A947-70E740481C1C}">
                          <a14:useLocalDpi xmlns:a14="http://schemas.microsoft.com/office/drawing/2010/main" val="0"/>
                        </a:ext>
                      </a:extLst>
                    </a:blip>
                    <a:stretch>
                      <a:fillRect/>
                    </a:stretch>
                  </pic:blipFill>
                  <pic:spPr>
                    <a:xfrm>
                      <a:off x="0" y="0"/>
                      <a:ext cx="2753995" cy="1143674"/>
                    </a:xfrm>
                    <a:prstGeom prst="rect">
                      <a:avLst/>
                    </a:prstGeom>
                  </pic:spPr>
                </pic:pic>
              </a:graphicData>
            </a:graphic>
          </wp:inline>
        </w:drawing>
      </w:r>
    </w:p>
    <w:p w:rsidR="004E1C29" w:rsidRPr="004E1C29" w:rsidRDefault="004E1C29" w:rsidP="004E1C29">
      <w:pPr>
        <w:pStyle w:val="Beschriftung"/>
        <w:rPr>
          <w:rStyle w:val="Fett"/>
          <w:b w:val="0"/>
        </w:rPr>
      </w:pPr>
      <w:r w:rsidRPr="004E1C29">
        <w:rPr>
          <w:rStyle w:val="Fett"/>
          <w:bCs w:val="0"/>
        </w:rPr>
        <w:t xml:space="preserve">Tabelle </w:t>
      </w:r>
      <w:r w:rsidR="00F23B99" w:rsidRPr="008F3BD9">
        <w:rPr>
          <w:rStyle w:val="Fett"/>
          <w:b w:val="0"/>
        </w:rPr>
        <w:fldChar w:fldCharType="begin"/>
      </w:r>
      <w:r w:rsidRPr="008F3BD9">
        <w:rPr>
          <w:rStyle w:val="Fett"/>
          <w:b w:val="0"/>
        </w:rPr>
        <w:instrText xml:space="preserve"> SEQ Table \* ARABIC </w:instrText>
      </w:r>
      <w:r w:rsidR="00F23B99" w:rsidRPr="008F3BD9">
        <w:rPr>
          <w:rStyle w:val="Fett"/>
          <w:b w:val="0"/>
        </w:rPr>
        <w:fldChar w:fldCharType="separate"/>
      </w:r>
      <w:r w:rsidR="004F292F" w:rsidRPr="008F3BD9">
        <w:rPr>
          <w:rStyle w:val="Fett"/>
          <w:b w:val="0"/>
          <w:noProof/>
        </w:rPr>
        <w:t>1</w:t>
      </w:r>
      <w:r w:rsidR="00F23B99" w:rsidRPr="008F3BD9">
        <w:rPr>
          <w:rStyle w:val="Fett"/>
          <w:b w:val="0"/>
        </w:rPr>
        <w:fldChar w:fldCharType="end"/>
      </w:r>
      <w:r w:rsidRPr="008F3BD9">
        <w:rPr>
          <w:rStyle w:val="Fett"/>
          <w:b w:val="0"/>
        </w:rPr>
        <w:t>.</w:t>
      </w:r>
      <w:r w:rsidRPr="004E1C29">
        <w:rPr>
          <w:rStyle w:val="Fett"/>
          <w:b w:val="0"/>
        </w:rPr>
        <w:t xml:space="preserve"> Tabelle der verwendeten Parameter des Fallbeispiels.</w:t>
      </w:r>
    </w:p>
    <w:p w:rsidR="00D204B2" w:rsidRDefault="000415D8" w:rsidP="00D204B2">
      <w:pPr>
        <w:pStyle w:val="berschrift2"/>
        <w:rPr>
          <w:lang w:val="en-US" w:eastAsia="en-US"/>
        </w:rPr>
      </w:pPr>
      <w:r>
        <w:rPr>
          <w:lang w:val="en-US" w:eastAsia="en-US"/>
        </w:rPr>
        <w:t>Differenzenverfahren</w:t>
      </w:r>
    </w:p>
    <w:p w:rsidR="004A47E9" w:rsidRDefault="004E1C29" w:rsidP="001A7933">
      <w:pPr>
        <w:pStyle w:val="Textkrper"/>
      </w:pPr>
      <w:r>
        <w:t xml:space="preserve">Eine weitere Methode bietet die Anwendung des </w:t>
      </w:r>
      <w:r w:rsidR="00F84AF9">
        <w:t xml:space="preserve">zentralen </w:t>
      </w:r>
      <w:r>
        <w:t xml:space="preserve">Differenzenverfahrens. In diesem Fall </w:t>
      </w:r>
      <w:r w:rsidR="00F84AF9">
        <w:t>a</w:t>
      </w:r>
      <w:r w:rsidR="00F84AF9">
        <w:t>p</w:t>
      </w:r>
      <w:r w:rsidR="00F84AF9">
        <w:t xml:space="preserve">proximiert man die Ableitung einer Funktion an der Stelle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4A47E9">
        <w:t xml:space="preserve"> </w:t>
      </w:r>
      <w:r w:rsidR="00F84AF9">
        <w:t xml:space="preserve">mit Hilfe der Funktionswerte an </w:t>
      </w:r>
      <m:oMath>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 xml:space="preserve"> </m:t>
        </m:r>
      </m:oMath>
      <w:r w:rsidR="00F84AF9">
        <w:t xml:space="preserve">und  </w:t>
      </w:r>
      <m:oMath>
        <m:sSub>
          <m:sSubPr>
            <m:ctrlPr>
              <w:rPr>
                <w:rFonts w:ascii="Cambria Math" w:hAnsi="Cambria Math"/>
                <w:i/>
              </w:rPr>
            </m:ctrlPr>
          </m:sSubPr>
          <m:e>
            <m:r>
              <w:rPr>
                <w:rFonts w:ascii="Cambria Math" w:hAnsi="Cambria Math"/>
              </w:rPr>
              <m:t>x</m:t>
            </m:r>
          </m:e>
          <m:sub>
            <m:r>
              <w:rPr>
                <w:rFonts w:ascii="Cambria Math" w:hAnsi="Cambria Math"/>
              </w:rPr>
              <m:t>i+1</m:t>
            </m:r>
          </m:sub>
        </m:sSub>
      </m:oMath>
      <w:r w:rsidR="00302550">
        <w:t xml:space="preserve"> wie folgt:</w:t>
      </w:r>
    </w:p>
    <w:p w:rsidR="00F84AF9" w:rsidRDefault="00261DDF" w:rsidP="00AE1384">
      <w:pPr>
        <w:pStyle w:val="Textkrper"/>
        <w:jc w:val="right"/>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e>
            </m:d>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num>
          <m:den>
            <m:r>
              <w:rPr>
                <w:rFonts w:ascii="Cambria Math" w:hAnsi="Cambria Math"/>
              </w:rPr>
              <m:t>2</m:t>
            </m:r>
            <m:r>
              <w:rPr>
                <w:rFonts w:ascii="Cambria Math" w:hAnsi="Cambria Math"/>
              </w:rPr>
              <m:t>h</m:t>
            </m:r>
          </m:den>
        </m:f>
      </m:oMath>
      <w:r w:rsidR="00AE1384">
        <w:t xml:space="preserve">                   (5)</w:t>
      </w:r>
    </w:p>
    <w:p w:rsidR="00302550" w:rsidRDefault="00302550" w:rsidP="001A7933">
      <w:pPr>
        <w:pStyle w:val="Textkrper"/>
      </w:pPr>
      <w:r>
        <w:t>wobei</w:t>
      </w:r>
      <w:r w:rsidR="001B63E3">
        <w:t xml:space="preserve"> </w:t>
      </w:r>
      <m:oMath>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i-1</m:t>
            </m:r>
          </m:sub>
        </m:sSub>
      </m:oMath>
      <w:r w:rsidR="001B63E3">
        <w:t xml:space="preserve"> </w:t>
      </w:r>
      <w:r w:rsidR="006479B5">
        <w:t>gilt</w:t>
      </w:r>
      <w:r>
        <w:t>. In der Diffusionsgleichung benötigt man</w:t>
      </w:r>
      <w:r w:rsidR="00AE1384">
        <w:t xml:space="preserve"> allerdings</w:t>
      </w:r>
      <w:r>
        <w:t xml:space="preserve"> </w:t>
      </w:r>
      <w:r w:rsidR="001B63E3">
        <w:t>die 2.</w:t>
      </w:r>
      <w:r w:rsidR="008F3BD9">
        <w:t xml:space="preserve"> </w:t>
      </w:r>
      <w:r w:rsidR="001B63E3">
        <w:t>Ableitung. Diese erhält man</w:t>
      </w:r>
      <w:r>
        <w:t xml:space="preserve"> </w:t>
      </w:r>
      <w:r w:rsidR="00AE1384">
        <w:t xml:space="preserve">durch </w:t>
      </w:r>
      <w:r>
        <w:t>erneute Anwendung des Differenzenve</w:t>
      </w:r>
      <w:r>
        <w:t>r</w:t>
      </w:r>
      <w:r>
        <w:t>fahrens auf die 1</w:t>
      </w:r>
      <w:r w:rsidR="00AE1384">
        <w:t>.</w:t>
      </w:r>
      <w:r w:rsidR="008F3BD9">
        <w:t xml:space="preserve"> </w:t>
      </w:r>
      <w:r w:rsidR="00AE1384">
        <w:t>Ableitung</w:t>
      </w:r>
      <w:r>
        <w:t>. Mit diesem Ver</w:t>
      </w:r>
      <w:r w:rsidR="00B05B4B">
        <w:t>fahren</w:t>
      </w:r>
      <w:r>
        <w:t xml:space="preserve"> ist eine numerische Lösung der PDE (</w:t>
      </w:r>
      <w:r w:rsidR="003E0C3D">
        <w:t>2</w:t>
      </w:r>
      <w:r>
        <w:t>) mög</w:t>
      </w:r>
      <w:r w:rsidR="001B63E3">
        <w:t>lich.</w:t>
      </w:r>
    </w:p>
    <w:p w:rsidR="00AD1AC7" w:rsidRDefault="00261DDF" w:rsidP="003E0C3D">
      <w:pPr>
        <w:pStyle w:val="Textkrper"/>
        <w:jc w:val="right"/>
        <w:rPr>
          <w:sz w:val="15"/>
          <w:szCs w:val="15"/>
        </w:rPr>
      </w:pPr>
      <m:oMath>
        <m:box>
          <m:boxPr>
            <m:diff m:val="1"/>
            <m:ctrlPr>
              <w:rPr>
                <w:rFonts w:ascii="Cambria Math" w:hAnsi="Cambria Math"/>
                <w:sz w:val="18"/>
                <w:szCs w:val="18"/>
              </w:rPr>
            </m:ctrlPr>
          </m:boxPr>
          <m:e>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∂t</m:t>
                </m:r>
              </m:den>
            </m:f>
            <m:r>
              <m:rPr>
                <m:sty m:val="p"/>
              </m:rPr>
              <w:rPr>
                <w:rFonts w:ascii="Cambria Math" w:hAnsi="Cambria Math"/>
                <w:sz w:val="18"/>
                <w:szCs w:val="18"/>
              </w:rPr>
              <m:t>∙</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u</m:t>
                    </m:r>
                  </m:num>
                  <m:den>
                    <m:r>
                      <w:rPr>
                        <w:rFonts w:ascii="Cambria Math" w:hAnsi="Cambria Math"/>
                        <w:sz w:val="18"/>
                        <w:szCs w:val="18"/>
                      </w:rPr>
                      <m:t>R</m:t>
                    </m:r>
                  </m:den>
                </m:f>
              </m:e>
            </m:d>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αu</m:t>
                </m:r>
              </m:num>
              <m:den>
                <m:r>
                  <w:rPr>
                    <w:rFonts w:ascii="Cambria Math" w:hAnsi="Cambria Math"/>
                    <w:sz w:val="18"/>
                    <w:szCs w:val="18"/>
                  </w:rPr>
                  <m:t>R</m:t>
                </m:r>
              </m:den>
            </m:f>
          </m:e>
        </m:box>
        <m:r>
          <m:rPr>
            <m:sty m:val="p"/>
          </m:rPr>
          <w:rPr>
            <w:rFonts w:ascii="Cambria Math" w:hAnsi="Cambria Math"/>
            <w:sz w:val="18"/>
            <w:szCs w:val="18"/>
          </w:rPr>
          <m:t>∙</m:t>
        </m:r>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x-1,y</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x+1,y</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x,y-1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x,y+1</m:t>
                    </m:r>
                  </m:sub>
                </m:sSub>
                <m:r>
                  <m:rPr>
                    <m:sty m:val="p"/>
                  </m:rPr>
                  <w:rPr>
                    <w:rFonts w:ascii="Cambria Math" w:hAnsi="Cambria Math"/>
                    <w:sz w:val="18"/>
                    <w:szCs w:val="18"/>
                  </w:rPr>
                  <m:t>-4</m:t>
                </m:r>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x,y</m:t>
                    </m:r>
                  </m:sub>
                </m:sSub>
              </m:num>
              <m:den>
                <m:r>
                  <m:rPr>
                    <m:sty m:val="p"/>
                  </m:rPr>
                  <w:rPr>
                    <w:rFonts w:ascii="Cambria Math" w:hAnsi="Cambria Math"/>
                    <w:sz w:val="18"/>
                    <w:szCs w:val="18"/>
                  </w:rPr>
                  <m:t>h²</m:t>
                </m:r>
              </m:den>
            </m:f>
          </m:e>
        </m:d>
      </m:oMath>
      <w:r w:rsidR="003E0C3D">
        <w:t xml:space="preserve">    (6)</w:t>
      </w:r>
    </w:p>
    <w:p w:rsidR="00AE1384" w:rsidRDefault="006479B5" w:rsidP="001A7933">
      <w:pPr>
        <w:pStyle w:val="Textkrper"/>
      </w:pPr>
      <w:r>
        <w:t>Zur Lösung dieser Differentialgleichung benötigt man aber ein weiteres numerisches Verfahren. In diesem Fall wurde das Eulerverfahren eingesetzt. In diesem Verfahren wird mit Hilfe des bekannten Zustands und deren zeitlicher Änderung der neue Zustand berec</w:t>
      </w:r>
      <w:r>
        <w:t>h</w:t>
      </w:r>
      <w:r>
        <w:t>net. In diesem Fall lässt sich das durch folgende Gle</w:t>
      </w:r>
      <w:r>
        <w:t>i</w:t>
      </w:r>
      <w:r w:rsidR="00236C10">
        <w:t>chung beschreiben</w:t>
      </w:r>
    </w:p>
    <w:p w:rsidR="006479B5" w:rsidRDefault="006479B5" w:rsidP="006479B5">
      <w:pPr>
        <w:pStyle w:val="Textkrper"/>
        <w:jc w:val="right"/>
      </w:pPr>
      <m:oMath>
        <m:r>
          <w:rPr>
            <w:rFonts w:ascii="Cambria Math" w:hAnsi="Cambria Math"/>
          </w:rPr>
          <m:t>c</m:t>
        </m:r>
        <m:d>
          <m:dPr>
            <m:ctrlPr>
              <w:rPr>
                <w:rFonts w:ascii="Cambria Math" w:hAnsi="Cambria Math"/>
                <w:i/>
              </w:rPr>
            </m:ctrlPr>
          </m:dPr>
          <m:e>
            <m:r>
              <w:rPr>
                <w:rFonts w:ascii="Cambria Math" w:hAnsi="Cambria Math"/>
              </w:rPr>
              <m:t>t+∆t</m:t>
            </m:r>
          </m:e>
        </m:d>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t</m:t>
            </m:r>
          </m:e>
        </m:d>
        <m:r>
          <w:rPr>
            <w:rFonts w:ascii="Cambria Math" w:hAnsi="Cambria Math"/>
          </w:rPr>
          <m:t>∙∆t</m:t>
        </m:r>
      </m:oMath>
      <w:r>
        <w:t xml:space="preserve">               (7)</w:t>
      </w:r>
    </w:p>
    <w:p w:rsidR="006479B5" w:rsidRPr="006479B5" w:rsidRDefault="00236C10" w:rsidP="001A7933">
      <w:pPr>
        <w:pStyle w:val="Textkrper"/>
      </w:pPr>
      <w:r>
        <w:t xml:space="preserve">Wobei </w:t>
      </w:r>
      <m:oMath>
        <m:r>
          <w:rPr>
            <w:rFonts w:ascii="Cambria Math" w:hAnsi="Cambria Math"/>
          </w:rPr>
          <m:t>c</m:t>
        </m:r>
        <m:d>
          <m:dPr>
            <m:ctrlPr>
              <w:rPr>
                <w:rFonts w:ascii="Cambria Math" w:hAnsi="Cambria Math"/>
                <w:i/>
              </w:rPr>
            </m:ctrlPr>
          </m:dPr>
          <m:e>
            <m:r>
              <w:rPr>
                <w:rFonts w:ascii="Cambria Math" w:hAnsi="Cambria Math"/>
              </w:rPr>
              <m:t>t</m:t>
            </m:r>
          </m:e>
        </m:d>
      </m:oMath>
      <w:r>
        <w:t xml:space="preserve">den bekannten Zustand und </w:t>
      </w:r>
      <m:oMath>
        <m:r>
          <w:rPr>
            <w:rFonts w:ascii="Cambria Math" w:hAnsi="Cambria Math"/>
          </w:rPr>
          <m:t>c</m:t>
        </m:r>
        <m:d>
          <m:dPr>
            <m:ctrlPr>
              <w:rPr>
                <w:rFonts w:ascii="Cambria Math" w:hAnsi="Cambria Math"/>
                <w:i/>
              </w:rPr>
            </m:ctrlPr>
          </m:dPr>
          <m:e>
            <m:r>
              <w:rPr>
                <w:rFonts w:ascii="Cambria Math" w:hAnsi="Cambria Math"/>
              </w:rPr>
              <m:t>t+∆t</m:t>
            </m:r>
          </m:e>
        </m:d>
      </m:oMath>
      <w:r>
        <w:t xml:space="preserve"> den neuen Zustand beschreibt.</w:t>
      </w:r>
    </w:p>
    <w:p w:rsidR="000415D8" w:rsidRPr="005B022B" w:rsidRDefault="000415D8" w:rsidP="000415D8">
      <w:pPr>
        <w:pStyle w:val="berschrift1keinAbstand"/>
        <w:rPr>
          <w:lang w:val="de-DE"/>
        </w:rPr>
      </w:pPr>
      <w:r w:rsidRPr="006479B5">
        <w:rPr>
          <w:lang w:val="de-AT" w:eastAsia="en-US"/>
        </w:rPr>
        <w:t>Ergebnisse</w:t>
      </w:r>
    </w:p>
    <w:p w:rsidR="00B05B4B" w:rsidRDefault="00ED493C" w:rsidP="00AE1384">
      <w:pPr>
        <w:pStyle w:val="Textkrper"/>
      </w:pPr>
      <w:r>
        <w:t xml:space="preserve">Die folgende Abbildung </w:t>
      </w:r>
      <w:r w:rsidR="00B05B4B">
        <w:t xml:space="preserve">2 </w:t>
      </w:r>
      <w:r>
        <w:t xml:space="preserve">zeit uns das Ergebnis der approximierten Lösung nach 100 Tagen. Die Feinheit des Gitters wurde dabei auf </w:t>
      </w:r>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30</m:t>
            </m:r>
          </m:den>
        </m:f>
      </m:oMath>
      <w:r>
        <w:t xml:space="preserve"> festgese</w:t>
      </w:r>
      <w:r w:rsidR="009672E8">
        <w:t>tzt</w:t>
      </w:r>
      <w:r w:rsidR="00B05B4B">
        <w:t>.</w:t>
      </w:r>
    </w:p>
    <w:p w:rsidR="000304B0" w:rsidRDefault="009672E8" w:rsidP="00AE1384">
      <w:pPr>
        <w:pStyle w:val="Textkrper"/>
      </w:pPr>
      <w:r>
        <w:t>Den Einfluss der Strömung in x-Richtung erkennt man sehr gut. Der dunkle Bereich zeigt dabei den sauberen Teil des Wassers an. Je heller die Stellen des Wassers sind,  desto größer ist dort die Verschmu</w:t>
      </w:r>
      <w:r>
        <w:t>t</w:t>
      </w:r>
      <w:r>
        <w:t>zung.</w:t>
      </w:r>
    </w:p>
    <w:p w:rsidR="006479B5" w:rsidRDefault="004D1B72" w:rsidP="006479B5">
      <w:pPr>
        <w:keepNext/>
        <w:jc w:val="center"/>
      </w:pPr>
      <w:r>
        <w:rPr>
          <w:noProof/>
          <w:lang w:val="en-GB" w:eastAsia="en-GB"/>
        </w:rPr>
        <w:lastRenderedPageBreak/>
        <w:drawing>
          <wp:inline distT="0" distB="0" distL="0" distR="0">
            <wp:extent cx="2219325" cy="1325569"/>
            <wp:effectExtent l="0" t="0" r="0" b="0"/>
            <wp:docPr id="2" name="Grafik 2" descr="C:\Users\swinkler\Dropbox\Reisen, Konferenzen, Veranstaltung\Workshop Reutlingen\app_c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nkler\Dropbox\Reisen, Konferenzen, Veranstaltung\Workshop Reutlingen\app_c_1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49" cy="1326181"/>
                    </a:xfrm>
                    <a:prstGeom prst="rect">
                      <a:avLst/>
                    </a:prstGeom>
                    <a:noFill/>
                    <a:ln>
                      <a:noFill/>
                    </a:ln>
                  </pic:spPr>
                </pic:pic>
              </a:graphicData>
            </a:graphic>
          </wp:inline>
        </w:drawing>
      </w:r>
    </w:p>
    <w:p w:rsidR="006479B5" w:rsidRPr="00EE77BF" w:rsidRDefault="006479B5" w:rsidP="006479B5">
      <w:pPr>
        <w:pStyle w:val="Beschriftung"/>
        <w:rPr>
          <w:lang w:eastAsia="en-US"/>
        </w:rPr>
      </w:pPr>
      <w:r w:rsidRPr="004E1C29">
        <w:rPr>
          <w:rStyle w:val="Fett"/>
        </w:rPr>
        <w:t xml:space="preserve">Abbildung </w:t>
      </w:r>
      <w:r w:rsidRPr="008F3BD9">
        <w:t>2.</w:t>
      </w:r>
      <w:r>
        <w:t xml:space="preserve"> Simulationsdurchlauf der approximie</w:t>
      </w:r>
      <w:r>
        <w:t>r</w:t>
      </w:r>
      <w:r>
        <w:t>ten Lösung nach 1</w:t>
      </w:r>
      <w:r w:rsidR="004D1B72">
        <w:t>5</w:t>
      </w:r>
      <w:r>
        <w:t>0 Tagen.</w:t>
      </w:r>
    </w:p>
    <w:p w:rsidR="00964218" w:rsidRDefault="00964218" w:rsidP="00AE1384">
      <w:pPr>
        <w:pStyle w:val="Textkrper"/>
      </w:pPr>
      <w:r>
        <w:t xml:space="preserve">Abbildung 3 zeigt einen Durchlauf der Simulation mit </w:t>
      </w:r>
      <w:r w:rsidR="008F3BD9">
        <w:t xml:space="preserve">dem </w:t>
      </w:r>
      <w:r>
        <w:t>Differenzenverfahren.</w:t>
      </w:r>
      <w:r w:rsidR="004D1B72">
        <w:t xml:space="preserve"> Man kann sehr gut erkennen, dass sichdie Ausbreitung des Schmutzes ähnlich verhält.</w:t>
      </w:r>
    </w:p>
    <w:p w:rsidR="003E0C3D" w:rsidRDefault="004D1B72" w:rsidP="003E0C3D">
      <w:pPr>
        <w:keepNext/>
        <w:jc w:val="center"/>
      </w:pPr>
      <w:r>
        <w:rPr>
          <w:noProof/>
          <w:lang w:val="en-GB" w:eastAsia="en-GB"/>
        </w:rPr>
        <w:drawing>
          <wp:inline distT="0" distB="0" distL="0" distR="0">
            <wp:extent cx="2019300" cy="121055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_c_100.png"/>
                    <pic:cNvPicPr/>
                  </pic:nvPicPr>
                  <pic:blipFill>
                    <a:blip r:embed="rId13">
                      <a:extLst>
                        <a:ext uri="{28A0092B-C50C-407E-A947-70E740481C1C}">
                          <a14:useLocalDpi xmlns:a14="http://schemas.microsoft.com/office/drawing/2010/main" val="0"/>
                        </a:ext>
                      </a:extLst>
                    </a:blip>
                    <a:stretch>
                      <a:fillRect/>
                    </a:stretch>
                  </pic:blipFill>
                  <pic:spPr>
                    <a:xfrm>
                      <a:off x="0" y="0"/>
                      <a:ext cx="2028154" cy="1215864"/>
                    </a:xfrm>
                    <a:prstGeom prst="rect">
                      <a:avLst/>
                    </a:prstGeom>
                  </pic:spPr>
                </pic:pic>
              </a:graphicData>
            </a:graphic>
          </wp:inline>
        </w:drawing>
      </w:r>
    </w:p>
    <w:p w:rsidR="003E0C3D" w:rsidRPr="00EE77BF" w:rsidRDefault="003E0C3D" w:rsidP="003E0C3D">
      <w:pPr>
        <w:pStyle w:val="Beschriftung"/>
        <w:rPr>
          <w:lang w:eastAsia="en-US"/>
        </w:rPr>
      </w:pPr>
      <w:r w:rsidRPr="004E1C29">
        <w:rPr>
          <w:rStyle w:val="Fett"/>
        </w:rPr>
        <w:t xml:space="preserve">Abbildung </w:t>
      </w:r>
      <w:r w:rsidR="00964218" w:rsidRPr="008F3BD9">
        <w:t>3</w:t>
      </w:r>
      <w:r w:rsidRPr="008F3BD9">
        <w:t xml:space="preserve">. </w:t>
      </w:r>
      <w:r>
        <w:t xml:space="preserve">Simulationsdurchlauf der </w:t>
      </w:r>
      <w:r w:rsidR="00964218">
        <w:t>Differenze</w:t>
      </w:r>
      <w:r w:rsidR="00964218">
        <w:t>n</w:t>
      </w:r>
      <w:r w:rsidR="00964218">
        <w:t>methode</w:t>
      </w:r>
      <w:r>
        <w:t xml:space="preserve"> nach 1</w:t>
      </w:r>
      <w:r w:rsidR="004D1B72">
        <w:t>5</w:t>
      </w:r>
      <w:r>
        <w:t>0 Tagen.</w:t>
      </w:r>
    </w:p>
    <w:p w:rsidR="003E0C3D" w:rsidRPr="003E0C3D" w:rsidRDefault="003E0C3D" w:rsidP="00AE1384">
      <w:pPr>
        <w:pStyle w:val="Textkrper"/>
      </w:pPr>
    </w:p>
    <w:p w:rsidR="00AE1384" w:rsidRPr="005B022B" w:rsidRDefault="00AE1384" w:rsidP="00AE1384">
      <w:pPr>
        <w:pStyle w:val="berschrift1keinAbstand"/>
        <w:rPr>
          <w:lang w:val="de-DE"/>
        </w:rPr>
      </w:pPr>
      <w:r>
        <w:rPr>
          <w:lang w:eastAsia="en-US"/>
        </w:rPr>
        <w:t>Ausblick</w:t>
      </w:r>
    </w:p>
    <w:p w:rsidR="00AE1384" w:rsidRDefault="00ED493C" w:rsidP="00AE1384">
      <w:pPr>
        <w:pStyle w:val="Textkrper"/>
      </w:pPr>
      <w:r>
        <w:t>In dieser Arbeit wurden bisher nur zwei verschiede Simulationsmethoden in Betracht gezogen. Im weit</w:t>
      </w:r>
      <w:r>
        <w:t>e</w:t>
      </w:r>
      <w:r>
        <w:t>ren sollen noch andere Verfahren bzw. Simulatio</w:t>
      </w:r>
      <w:r>
        <w:t>n</w:t>
      </w:r>
      <w:r>
        <w:t>sumgebungen eingebunden werden. Es gibt verschi</w:t>
      </w:r>
      <w:r>
        <w:t>e</w:t>
      </w:r>
      <w:r>
        <w:t>dene Ansätze</w:t>
      </w:r>
      <w:r w:rsidR="008F3BD9">
        <w:t xml:space="preserve"> die</w:t>
      </w:r>
      <w:r>
        <w:t xml:space="preserve"> Diffusionsgleichung numerisch aber auch analytisch zu lösen. Die Verwendung von PDE-basierender Software könnte noch einen weiteren Blickwinkel eröffnen.</w:t>
      </w:r>
    </w:p>
    <w:p w:rsidR="00ED493C" w:rsidRPr="00AC0658" w:rsidRDefault="00ED493C" w:rsidP="00AE1384">
      <w:pPr>
        <w:pStyle w:val="Textkrper"/>
      </w:pPr>
      <w:r>
        <w:t>Ein</w:t>
      </w:r>
      <w:r w:rsidR="008F3BD9">
        <w:t>e</w:t>
      </w:r>
      <w:r>
        <w:t xml:space="preserve"> weitere Aufgabe besteht darin, nicht nur die Verschmutzung des Grundwassers, sondern auch die Auswirkungen von Reinigungsmaßnahmen, wie zum Beispiel einer Pumpe, zu untersuchen.</w:t>
      </w:r>
    </w:p>
    <w:p w:rsidR="000B3599" w:rsidRPr="00ED493C" w:rsidRDefault="000B3599" w:rsidP="000B3599">
      <w:pPr>
        <w:pStyle w:val="berschrift1"/>
        <w:rPr>
          <w:lang w:val="de-DE"/>
        </w:rPr>
      </w:pPr>
      <w:r w:rsidRPr="00ED493C">
        <w:rPr>
          <w:lang w:val="de-DE"/>
        </w:rPr>
        <w:t>References</w:t>
      </w:r>
      <w:r w:rsidR="00964218">
        <w:rPr>
          <w:lang w:val="de-DE"/>
        </w:rPr>
        <w:t xml:space="preserve"> </w:t>
      </w:r>
    </w:p>
    <w:p w:rsidR="00945BAF" w:rsidRPr="00B05B4B" w:rsidRDefault="008F3BD9" w:rsidP="008F3BD9">
      <w:pPr>
        <w:pStyle w:val="Textkrper"/>
        <w:ind w:left="426" w:hanging="426"/>
        <w:rPr>
          <w:rStyle w:val="Hervorhebung"/>
          <w:i w:val="0"/>
          <w:iCs w:val="0"/>
          <w:lang w:val="en-GB"/>
        </w:rPr>
      </w:pPr>
      <w:r>
        <w:rPr>
          <w:rStyle w:val="Hervorhebung"/>
          <w:i w:val="0"/>
          <w:iCs w:val="0"/>
          <w:lang w:val="en-GB"/>
        </w:rPr>
        <w:t>[1]</w:t>
      </w:r>
      <w:r>
        <w:rPr>
          <w:rStyle w:val="Hervorhebung"/>
          <w:i w:val="0"/>
          <w:iCs w:val="0"/>
          <w:lang w:val="en-GB"/>
        </w:rPr>
        <w:tab/>
      </w:r>
      <w:r w:rsidR="00B05B4B" w:rsidRPr="00B05B4B">
        <w:rPr>
          <w:rStyle w:val="Hervorhebung"/>
          <w:i w:val="0"/>
          <w:iCs w:val="0"/>
          <w:lang w:val="en-GB"/>
        </w:rPr>
        <w:t>J.Cran</w:t>
      </w:r>
      <w:r w:rsidR="00BE6433" w:rsidRPr="00B05B4B">
        <w:rPr>
          <w:rStyle w:val="Hervorhebung"/>
          <w:i w:val="0"/>
          <w:iCs w:val="0"/>
          <w:lang w:val="en-GB"/>
        </w:rPr>
        <w:t>.</w:t>
      </w:r>
      <w:r w:rsidR="00C67DA4">
        <w:rPr>
          <w:rStyle w:val="Hervorhebung"/>
          <w:i w:val="0"/>
          <w:iCs w:val="0"/>
          <w:lang w:val="en-GB"/>
        </w:rPr>
        <w:t xml:space="preserve"> </w:t>
      </w:r>
      <w:r w:rsidR="00B05B4B" w:rsidRPr="00B05B4B">
        <w:rPr>
          <w:rStyle w:val="Hervorhebung"/>
          <w:lang w:val="en-GB"/>
        </w:rPr>
        <w:t>The</w:t>
      </w:r>
      <w:r w:rsidR="00C67DA4">
        <w:rPr>
          <w:rStyle w:val="Hervorhebung"/>
          <w:lang w:val="en-GB"/>
        </w:rPr>
        <w:t xml:space="preserve"> </w:t>
      </w:r>
      <w:r w:rsidR="00B05B4B" w:rsidRPr="00B05B4B">
        <w:rPr>
          <w:rStyle w:val="Hervorhebung"/>
          <w:lang w:val="en-GB"/>
        </w:rPr>
        <w:t>Mathematics of Diffusion</w:t>
      </w:r>
      <w:r w:rsidR="00BE6433" w:rsidRPr="00B05B4B">
        <w:rPr>
          <w:rStyle w:val="Hervorhebung"/>
          <w:i w:val="0"/>
          <w:iCs w:val="0"/>
          <w:lang w:val="en-GB"/>
        </w:rPr>
        <w:t xml:space="preserve">. </w:t>
      </w:r>
      <w:r w:rsidR="00B05B4B" w:rsidRPr="00B05B4B">
        <w:rPr>
          <w:rStyle w:val="Hervorhebung"/>
          <w:i w:val="0"/>
          <w:iCs w:val="0"/>
          <w:lang w:val="en-GB"/>
        </w:rPr>
        <w:t>Oxford University Press</w:t>
      </w:r>
      <w:r w:rsidR="00BE6433" w:rsidRPr="00B05B4B">
        <w:rPr>
          <w:rStyle w:val="Hervorhebung"/>
          <w:i w:val="0"/>
          <w:iCs w:val="0"/>
          <w:lang w:val="en-GB"/>
        </w:rPr>
        <w:t xml:space="preserve">, </w:t>
      </w:r>
      <w:r w:rsidR="00B05B4B" w:rsidRPr="00B05B4B">
        <w:rPr>
          <w:rStyle w:val="Hervorhebung"/>
          <w:i w:val="0"/>
          <w:iCs w:val="0"/>
          <w:lang w:val="en-GB"/>
        </w:rPr>
        <w:t>United States</w:t>
      </w:r>
      <w:r w:rsidR="00BE6433" w:rsidRPr="00B05B4B">
        <w:rPr>
          <w:rStyle w:val="Hervorhebung"/>
          <w:i w:val="0"/>
          <w:iCs w:val="0"/>
          <w:lang w:val="en-GB"/>
        </w:rPr>
        <w:t xml:space="preserve">, </w:t>
      </w:r>
      <w:r w:rsidR="00B05B4B">
        <w:rPr>
          <w:rStyle w:val="Hervorhebung"/>
          <w:i w:val="0"/>
          <w:iCs w:val="0"/>
          <w:lang w:val="en-GB"/>
        </w:rPr>
        <w:t>1975</w:t>
      </w:r>
      <w:r w:rsidR="00BE6433" w:rsidRPr="00B05B4B">
        <w:rPr>
          <w:rStyle w:val="Hervorhebung"/>
          <w:i w:val="0"/>
          <w:iCs w:val="0"/>
          <w:lang w:val="en-GB"/>
        </w:rPr>
        <w:t>.</w:t>
      </w:r>
    </w:p>
    <w:p w:rsidR="00945BAF" w:rsidRPr="008F3BD9" w:rsidRDefault="008F3BD9" w:rsidP="008F3BD9">
      <w:pPr>
        <w:ind w:left="426" w:hanging="426"/>
      </w:pPr>
      <w:r w:rsidRPr="008F3BD9">
        <w:t>[2]</w:t>
      </w:r>
      <w:r w:rsidRPr="008F3BD9">
        <w:rPr>
          <w:rStyle w:val="Hervorhebung"/>
          <w:i w:val="0"/>
          <w:iCs w:val="0"/>
        </w:rPr>
        <w:t xml:space="preserve"> </w:t>
      </w:r>
      <w:r w:rsidRPr="008F3BD9">
        <w:rPr>
          <w:rStyle w:val="Hervorhebung"/>
          <w:i w:val="0"/>
          <w:iCs w:val="0"/>
        </w:rPr>
        <w:tab/>
        <w:t xml:space="preserve">ARGESIM. </w:t>
      </w:r>
      <w:r w:rsidRPr="008F3BD9">
        <w:rPr>
          <w:rStyle w:val="Hervorhebung"/>
        </w:rPr>
        <w:t>Benchmark-List 2014</w:t>
      </w:r>
      <w:r w:rsidRPr="008F3BD9">
        <w:rPr>
          <w:rStyle w:val="Hervorhebung"/>
          <w:i w:val="0"/>
          <w:iCs w:val="0"/>
        </w:rPr>
        <w:t>. www.argesim.org</w:t>
      </w:r>
    </w:p>
    <w:sectPr w:rsidR="00945BAF" w:rsidRPr="008F3BD9" w:rsidSect="00945BAF">
      <w:type w:val="continuous"/>
      <w:pgSz w:w="11906" w:h="16838" w:code="9"/>
      <w:pgMar w:top="2268" w:right="1701" w:bottom="1531" w:left="1134" w:header="1021"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DF" w:rsidRDefault="00261DDF" w:rsidP="005B0712">
      <w:r>
        <w:separator/>
      </w:r>
    </w:p>
  </w:endnote>
  <w:endnote w:type="continuationSeparator" w:id="0">
    <w:p w:rsidR="00261DDF" w:rsidRDefault="00261DDF" w:rsidP="005B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DF" w:rsidRDefault="00261DDF" w:rsidP="005B0712">
      <w:r>
        <w:separator/>
      </w:r>
    </w:p>
  </w:footnote>
  <w:footnote w:type="continuationSeparator" w:id="0">
    <w:p w:rsidR="00261DDF" w:rsidRDefault="00261DDF" w:rsidP="005B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60" w:rsidRPr="000A2E60" w:rsidRDefault="000A2E60" w:rsidP="00E42D3A">
    <w:pPr>
      <w:pStyle w:val="Kopfzeile"/>
      <w:jc w:val="left"/>
      <w:rPr>
        <w:lang w:val="de-DE"/>
      </w:rPr>
    </w:pPr>
    <w:r w:rsidRPr="000A2E60">
      <w:rPr>
        <w:rStyle w:val="Seitenzahl"/>
        <w:lang w:val="de-DE"/>
      </w:rPr>
      <w:t>TN-</w:t>
    </w:r>
    <w:r w:rsidR="00F23B99" w:rsidRPr="00E42D3A">
      <w:rPr>
        <w:rStyle w:val="Seitenzahl"/>
        <w:b/>
      </w:rPr>
      <w:fldChar w:fldCharType="begin"/>
    </w:r>
    <w:r w:rsidRPr="000A2E60">
      <w:rPr>
        <w:rStyle w:val="Seitenzahl"/>
        <w:b/>
        <w:lang w:val="de-DE"/>
      </w:rPr>
      <w:instrText xml:space="preserve"> PAGE </w:instrText>
    </w:r>
    <w:r w:rsidR="00F23B99" w:rsidRPr="00E42D3A">
      <w:rPr>
        <w:rStyle w:val="Seitenzahl"/>
        <w:b/>
      </w:rPr>
      <w:fldChar w:fldCharType="separate"/>
    </w:r>
    <w:r w:rsidR="00C9072C">
      <w:rPr>
        <w:rStyle w:val="Seitenzahl"/>
        <w:b/>
        <w:noProof/>
        <w:lang w:val="de-DE"/>
      </w:rPr>
      <w:t>2</w:t>
    </w:r>
    <w:r w:rsidR="00F23B99" w:rsidRPr="00E42D3A">
      <w:rPr>
        <w:rStyle w:val="Seitenzahl"/>
        <w:b/>
      </w:rPr>
      <w:fldChar w:fldCharType="end"/>
    </w:r>
    <w:r w:rsidR="00C67DA4">
      <w:rPr>
        <w:lang w:val="de-DE"/>
      </w:rPr>
      <w:t xml:space="preserve">                                                         </w:t>
    </w:r>
    <w:r w:rsidRPr="000A2E60">
      <w:rPr>
        <w:lang w:val="de-DE"/>
      </w:rPr>
      <w:tab/>
    </w:r>
    <w:r w:rsidR="004D1B72">
      <w:rPr>
        <w:lang w:val="de-DE"/>
      </w:rPr>
      <w:t xml:space="preserve">Methodenvergleich in der Simulation von </w:t>
    </w:r>
    <w:r w:rsidR="0004281C">
      <w:fldChar w:fldCharType="begin"/>
    </w:r>
    <w:r w:rsidR="0004281C" w:rsidRPr="00C67DA4">
      <w:rPr>
        <w:lang w:val="de-AT"/>
      </w:rPr>
      <w:instrText xml:space="preserve"> STYLEREF  Artikeltitel  \* MERGEFORMAT </w:instrText>
    </w:r>
    <w:r w:rsidR="0004281C">
      <w:fldChar w:fldCharType="separate"/>
    </w:r>
    <w:r w:rsidR="00C9072C" w:rsidRPr="00C9072C">
      <w:rPr>
        <w:noProof/>
        <w:lang w:val="de-DE"/>
      </w:rPr>
      <w:t>Grundwasserverschmtuzung</w:t>
    </w:r>
    <w:r w:rsidR="0004281C">
      <w:rPr>
        <w:noProof/>
        <w:lang w:val="de-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60" w:rsidRPr="004D1B72" w:rsidRDefault="0004281C" w:rsidP="002C138B">
    <w:pPr>
      <w:pStyle w:val="Kopfzeile"/>
      <w:jc w:val="left"/>
      <w:rPr>
        <w:lang w:val="de-AT"/>
      </w:rPr>
    </w:pPr>
    <w:r>
      <w:fldChar w:fldCharType="begin"/>
    </w:r>
    <w:r w:rsidRPr="004D1B72">
      <w:rPr>
        <w:lang w:val="de-AT"/>
      </w:rPr>
      <w:instrText xml:space="preserve"> STYLEREF  Artikeltitel  \* MERGEFORMAT </w:instrText>
    </w:r>
    <w:r>
      <w:fldChar w:fldCharType="separate"/>
    </w:r>
    <w:r w:rsidR="00C9072C">
      <w:rPr>
        <w:noProof/>
        <w:lang w:val="de-AT"/>
      </w:rPr>
      <w:t>Methodenvergleich in der Simulation von</w:t>
    </w:r>
    <w:r>
      <w:rPr>
        <w:noProof/>
      </w:rPr>
      <w:fldChar w:fldCharType="end"/>
    </w:r>
    <w:r w:rsidR="004D1B72" w:rsidRPr="004D1B72">
      <w:rPr>
        <w:noProof/>
        <w:lang w:val="de-AT"/>
      </w:rPr>
      <w:t xml:space="preserve"> </w:t>
    </w:r>
    <w:r w:rsidR="004D1B72" w:rsidRPr="004D1B72">
      <w:rPr>
        <w:lang w:val="de-AT"/>
      </w:rPr>
      <w:t>G</w:t>
    </w:r>
    <w:r w:rsidR="004D1B72">
      <w:rPr>
        <w:lang w:val="de-AT"/>
      </w:rPr>
      <w:t>rundwasserverschmutzung</w:t>
    </w:r>
    <w:r w:rsidR="000A2E60" w:rsidRPr="004D1B72">
      <w:rPr>
        <w:lang w:val="de-A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CD324"/>
    <w:lvl w:ilvl="0">
      <w:start w:val="1"/>
      <w:numFmt w:val="decimal"/>
      <w:lvlText w:val="%1."/>
      <w:lvlJc w:val="left"/>
      <w:pPr>
        <w:tabs>
          <w:tab w:val="num" w:pos="1492"/>
        </w:tabs>
        <w:ind w:left="1492" w:hanging="360"/>
      </w:pPr>
    </w:lvl>
  </w:abstractNum>
  <w:abstractNum w:abstractNumId="1">
    <w:nsid w:val="FFFFFF7D"/>
    <w:multiLevelType w:val="singleLevel"/>
    <w:tmpl w:val="D696B5A2"/>
    <w:lvl w:ilvl="0">
      <w:start w:val="1"/>
      <w:numFmt w:val="decimal"/>
      <w:lvlText w:val="%1."/>
      <w:lvlJc w:val="left"/>
      <w:pPr>
        <w:tabs>
          <w:tab w:val="num" w:pos="1209"/>
        </w:tabs>
        <w:ind w:left="1209" w:hanging="360"/>
      </w:pPr>
    </w:lvl>
  </w:abstractNum>
  <w:abstractNum w:abstractNumId="2">
    <w:nsid w:val="FFFFFF7E"/>
    <w:multiLevelType w:val="singleLevel"/>
    <w:tmpl w:val="27D215C6"/>
    <w:lvl w:ilvl="0">
      <w:start w:val="1"/>
      <w:numFmt w:val="decimal"/>
      <w:lvlText w:val="%1."/>
      <w:lvlJc w:val="left"/>
      <w:pPr>
        <w:tabs>
          <w:tab w:val="num" w:pos="926"/>
        </w:tabs>
        <w:ind w:left="926" w:hanging="360"/>
      </w:pPr>
    </w:lvl>
  </w:abstractNum>
  <w:abstractNum w:abstractNumId="3">
    <w:nsid w:val="FFFFFF7F"/>
    <w:multiLevelType w:val="singleLevel"/>
    <w:tmpl w:val="B95ED4D2"/>
    <w:lvl w:ilvl="0">
      <w:start w:val="1"/>
      <w:numFmt w:val="decimal"/>
      <w:lvlText w:val="%1."/>
      <w:lvlJc w:val="left"/>
      <w:pPr>
        <w:tabs>
          <w:tab w:val="num" w:pos="643"/>
        </w:tabs>
        <w:ind w:left="643" w:hanging="360"/>
      </w:pPr>
    </w:lvl>
  </w:abstractNum>
  <w:abstractNum w:abstractNumId="4">
    <w:nsid w:val="FFFFFF80"/>
    <w:multiLevelType w:val="singleLevel"/>
    <w:tmpl w:val="4678FB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CC9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D23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CCA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E3786"/>
    <w:lvl w:ilvl="0">
      <w:start w:val="1"/>
      <w:numFmt w:val="decimal"/>
      <w:lvlText w:val="%1."/>
      <w:lvlJc w:val="left"/>
      <w:pPr>
        <w:tabs>
          <w:tab w:val="num" w:pos="360"/>
        </w:tabs>
        <w:ind w:left="360" w:hanging="360"/>
      </w:pPr>
    </w:lvl>
  </w:abstractNum>
  <w:abstractNum w:abstractNumId="9">
    <w:nsid w:val="FFFFFF89"/>
    <w:multiLevelType w:val="singleLevel"/>
    <w:tmpl w:val="BA00428C"/>
    <w:lvl w:ilvl="0">
      <w:start w:val="1"/>
      <w:numFmt w:val="bullet"/>
      <w:lvlText w:val=""/>
      <w:lvlJc w:val="left"/>
      <w:pPr>
        <w:tabs>
          <w:tab w:val="num" w:pos="360"/>
        </w:tabs>
        <w:ind w:left="360" w:hanging="360"/>
      </w:pPr>
      <w:rPr>
        <w:rFonts w:ascii="Symbol" w:hAnsi="Symbol" w:hint="default"/>
      </w:rPr>
    </w:lvl>
  </w:abstractNum>
  <w:abstractNum w:abstractNumId="10">
    <w:nsid w:val="02231471"/>
    <w:multiLevelType w:val="multilevel"/>
    <w:tmpl w:val="3FC2633C"/>
    <w:numStyleLink w:val="References"/>
  </w:abstractNum>
  <w:abstractNum w:abstractNumId="11">
    <w:nsid w:val="03E3395B"/>
    <w:multiLevelType w:val="multilevel"/>
    <w:tmpl w:val="FD9E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DFA555B"/>
    <w:multiLevelType w:val="hybridMultilevel"/>
    <w:tmpl w:val="0AE8A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8E55A0"/>
    <w:multiLevelType w:val="multilevel"/>
    <w:tmpl w:val="295E5C4E"/>
    <w:numStyleLink w:val="Aufgezhlt"/>
  </w:abstractNum>
  <w:abstractNum w:abstractNumId="14">
    <w:nsid w:val="292B07EC"/>
    <w:multiLevelType w:val="multilevel"/>
    <w:tmpl w:val="295E5C4E"/>
    <w:numStyleLink w:val="Aufgezhlt"/>
  </w:abstractNum>
  <w:abstractNum w:abstractNumId="15">
    <w:nsid w:val="2FA467FE"/>
    <w:multiLevelType w:val="multilevel"/>
    <w:tmpl w:val="545CB52A"/>
    <w:lvl w:ilvl="0">
      <w:start w:val="1"/>
      <w:numFmt w:val="decimal"/>
      <w:lvlText w:val="%1"/>
      <w:lvlJc w:val="right"/>
      <w:pPr>
        <w:tabs>
          <w:tab w:val="num" w:pos="397"/>
        </w:tabs>
        <w:ind w:left="397" w:hanging="113"/>
      </w:pPr>
      <w:rPr>
        <w:rFonts w:ascii="Arial" w:hAnsi="Arial" w:hint="default"/>
        <w:b w:val="0"/>
        <w:i w:val="0"/>
        <w:w w:val="1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16691B"/>
    <w:multiLevelType w:val="multilevel"/>
    <w:tmpl w:val="3FC2633C"/>
    <w:numStyleLink w:val="References"/>
  </w:abstractNum>
  <w:abstractNum w:abstractNumId="17">
    <w:nsid w:val="32CE4AE4"/>
    <w:multiLevelType w:val="multilevel"/>
    <w:tmpl w:val="295E5C4E"/>
    <w:numStyleLink w:val="Aufgezhlt"/>
  </w:abstractNum>
  <w:abstractNum w:abstractNumId="18">
    <w:nsid w:val="339B7FE0"/>
    <w:multiLevelType w:val="multilevel"/>
    <w:tmpl w:val="295E5C4E"/>
    <w:numStyleLink w:val="Aufgezhlt"/>
  </w:abstractNum>
  <w:abstractNum w:abstractNumId="19">
    <w:nsid w:val="33E46B4F"/>
    <w:multiLevelType w:val="multilevel"/>
    <w:tmpl w:val="295E5C4E"/>
    <w:numStyleLink w:val="Aufgezhlt"/>
  </w:abstractNum>
  <w:abstractNum w:abstractNumId="20">
    <w:nsid w:val="35C17DC4"/>
    <w:multiLevelType w:val="multilevel"/>
    <w:tmpl w:val="3FC2633C"/>
    <w:numStyleLink w:val="References"/>
  </w:abstractNum>
  <w:abstractNum w:abstractNumId="21">
    <w:nsid w:val="3C8E471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A47127"/>
    <w:multiLevelType w:val="hybridMultilevel"/>
    <w:tmpl w:val="48181B12"/>
    <w:lvl w:ilvl="0" w:tplc="828CAEEE">
      <w:start w:val="1"/>
      <w:numFmt w:val="bullet"/>
      <w:lvlText w:val=""/>
      <w:lvlJc w:val="left"/>
      <w:pPr>
        <w:tabs>
          <w:tab w:val="num" w:pos="720"/>
        </w:tabs>
        <w:ind w:left="720" w:hanging="360"/>
      </w:pPr>
      <w:rPr>
        <w:rFonts w:ascii="Symbol" w:hAnsi="Symbol" w:hint="default"/>
      </w:rPr>
    </w:lvl>
    <w:lvl w:ilvl="1" w:tplc="5A70DB1C" w:tentative="1">
      <w:start w:val="1"/>
      <w:numFmt w:val="bullet"/>
      <w:lvlText w:val="o"/>
      <w:lvlJc w:val="left"/>
      <w:pPr>
        <w:tabs>
          <w:tab w:val="num" w:pos="1440"/>
        </w:tabs>
        <w:ind w:left="1440" w:hanging="360"/>
      </w:pPr>
      <w:rPr>
        <w:rFonts w:ascii="Courier New" w:hAnsi="Courier New" w:cs="Courier New" w:hint="default"/>
      </w:rPr>
    </w:lvl>
    <w:lvl w:ilvl="2" w:tplc="41303338" w:tentative="1">
      <w:start w:val="1"/>
      <w:numFmt w:val="bullet"/>
      <w:lvlText w:val=""/>
      <w:lvlJc w:val="left"/>
      <w:pPr>
        <w:tabs>
          <w:tab w:val="num" w:pos="2160"/>
        </w:tabs>
        <w:ind w:left="2160" w:hanging="360"/>
      </w:pPr>
      <w:rPr>
        <w:rFonts w:ascii="Wingdings" w:hAnsi="Wingdings" w:hint="default"/>
      </w:rPr>
    </w:lvl>
    <w:lvl w:ilvl="3" w:tplc="41C483E8" w:tentative="1">
      <w:start w:val="1"/>
      <w:numFmt w:val="bullet"/>
      <w:lvlText w:val=""/>
      <w:lvlJc w:val="left"/>
      <w:pPr>
        <w:tabs>
          <w:tab w:val="num" w:pos="2880"/>
        </w:tabs>
        <w:ind w:left="2880" w:hanging="360"/>
      </w:pPr>
      <w:rPr>
        <w:rFonts w:ascii="Symbol" w:hAnsi="Symbol" w:hint="default"/>
      </w:rPr>
    </w:lvl>
    <w:lvl w:ilvl="4" w:tplc="DAFCACFC" w:tentative="1">
      <w:start w:val="1"/>
      <w:numFmt w:val="bullet"/>
      <w:lvlText w:val="o"/>
      <w:lvlJc w:val="left"/>
      <w:pPr>
        <w:tabs>
          <w:tab w:val="num" w:pos="3600"/>
        </w:tabs>
        <w:ind w:left="3600" w:hanging="360"/>
      </w:pPr>
      <w:rPr>
        <w:rFonts w:ascii="Courier New" w:hAnsi="Courier New" w:cs="Courier New" w:hint="default"/>
      </w:rPr>
    </w:lvl>
    <w:lvl w:ilvl="5" w:tplc="E6E80BC8" w:tentative="1">
      <w:start w:val="1"/>
      <w:numFmt w:val="bullet"/>
      <w:lvlText w:val=""/>
      <w:lvlJc w:val="left"/>
      <w:pPr>
        <w:tabs>
          <w:tab w:val="num" w:pos="4320"/>
        </w:tabs>
        <w:ind w:left="4320" w:hanging="360"/>
      </w:pPr>
      <w:rPr>
        <w:rFonts w:ascii="Wingdings" w:hAnsi="Wingdings" w:hint="default"/>
      </w:rPr>
    </w:lvl>
    <w:lvl w:ilvl="6" w:tplc="7304EFF0" w:tentative="1">
      <w:start w:val="1"/>
      <w:numFmt w:val="bullet"/>
      <w:lvlText w:val=""/>
      <w:lvlJc w:val="left"/>
      <w:pPr>
        <w:tabs>
          <w:tab w:val="num" w:pos="5040"/>
        </w:tabs>
        <w:ind w:left="5040" w:hanging="360"/>
      </w:pPr>
      <w:rPr>
        <w:rFonts w:ascii="Symbol" w:hAnsi="Symbol" w:hint="default"/>
      </w:rPr>
    </w:lvl>
    <w:lvl w:ilvl="7" w:tplc="58CAA42A" w:tentative="1">
      <w:start w:val="1"/>
      <w:numFmt w:val="bullet"/>
      <w:lvlText w:val="o"/>
      <w:lvlJc w:val="left"/>
      <w:pPr>
        <w:tabs>
          <w:tab w:val="num" w:pos="5760"/>
        </w:tabs>
        <w:ind w:left="5760" w:hanging="360"/>
      </w:pPr>
      <w:rPr>
        <w:rFonts w:ascii="Courier New" w:hAnsi="Courier New" w:cs="Courier New" w:hint="default"/>
      </w:rPr>
    </w:lvl>
    <w:lvl w:ilvl="8" w:tplc="4A889F16" w:tentative="1">
      <w:start w:val="1"/>
      <w:numFmt w:val="bullet"/>
      <w:lvlText w:val=""/>
      <w:lvlJc w:val="left"/>
      <w:pPr>
        <w:tabs>
          <w:tab w:val="num" w:pos="6480"/>
        </w:tabs>
        <w:ind w:left="6480" w:hanging="360"/>
      </w:pPr>
      <w:rPr>
        <w:rFonts w:ascii="Wingdings" w:hAnsi="Wingdings" w:hint="default"/>
      </w:rPr>
    </w:lvl>
  </w:abstractNum>
  <w:abstractNum w:abstractNumId="23">
    <w:nsid w:val="3F752C7B"/>
    <w:multiLevelType w:val="multilevel"/>
    <w:tmpl w:val="295E5C4E"/>
    <w:numStyleLink w:val="Aufgezhlt"/>
  </w:abstractNum>
  <w:abstractNum w:abstractNumId="24">
    <w:nsid w:val="449D0AE6"/>
    <w:multiLevelType w:val="hybridMultilevel"/>
    <w:tmpl w:val="AB5C7822"/>
    <w:lvl w:ilvl="0" w:tplc="35B60580">
      <w:start w:val="1"/>
      <w:numFmt w:val="bullet"/>
      <w:lvlText w:val=""/>
      <w:lvlJc w:val="left"/>
      <w:pPr>
        <w:tabs>
          <w:tab w:val="num" w:pos="720"/>
        </w:tabs>
        <w:ind w:left="720" w:hanging="360"/>
      </w:pPr>
      <w:rPr>
        <w:rFonts w:ascii="Symbol" w:hAnsi="Symbol" w:hint="default"/>
      </w:rPr>
    </w:lvl>
    <w:lvl w:ilvl="1" w:tplc="6D84F2D4" w:tentative="1">
      <w:start w:val="1"/>
      <w:numFmt w:val="bullet"/>
      <w:lvlText w:val="o"/>
      <w:lvlJc w:val="left"/>
      <w:pPr>
        <w:tabs>
          <w:tab w:val="num" w:pos="1440"/>
        </w:tabs>
        <w:ind w:left="1440" w:hanging="360"/>
      </w:pPr>
      <w:rPr>
        <w:rFonts w:ascii="Courier New" w:hAnsi="Courier New" w:cs="Courier New" w:hint="default"/>
      </w:rPr>
    </w:lvl>
    <w:lvl w:ilvl="2" w:tplc="2FE820D0" w:tentative="1">
      <w:start w:val="1"/>
      <w:numFmt w:val="bullet"/>
      <w:lvlText w:val=""/>
      <w:lvlJc w:val="left"/>
      <w:pPr>
        <w:tabs>
          <w:tab w:val="num" w:pos="2160"/>
        </w:tabs>
        <w:ind w:left="2160" w:hanging="360"/>
      </w:pPr>
      <w:rPr>
        <w:rFonts w:ascii="Wingdings" w:hAnsi="Wingdings" w:hint="default"/>
      </w:rPr>
    </w:lvl>
    <w:lvl w:ilvl="3" w:tplc="4C4C6650" w:tentative="1">
      <w:start w:val="1"/>
      <w:numFmt w:val="bullet"/>
      <w:lvlText w:val=""/>
      <w:lvlJc w:val="left"/>
      <w:pPr>
        <w:tabs>
          <w:tab w:val="num" w:pos="2880"/>
        </w:tabs>
        <w:ind w:left="2880" w:hanging="360"/>
      </w:pPr>
      <w:rPr>
        <w:rFonts w:ascii="Symbol" w:hAnsi="Symbol" w:hint="default"/>
      </w:rPr>
    </w:lvl>
    <w:lvl w:ilvl="4" w:tplc="8AE64596" w:tentative="1">
      <w:start w:val="1"/>
      <w:numFmt w:val="bullet"/>
      <w:lvlText w:val="o"/>
      <w:lvlJc w:val="left"/>
      <w:pPr>
        <w:tabs>
          <w:tab w:val="num" w:pos="3600"/>
        </w:tabs>
        <w:ind w:left="3600" w:hanging="360"/>
      </w:pPr>
      <w:rPr>
        <w:rFonts w:ascii="Courier New" w:hAnsi="Courier New" w:cs="Courier New" w:hint="default"/>
      </w:rPr>
    </w:lvl>
    <w:lvl w:ilvl="5" w:tplc="F2C63426" w:tentative="1">
      <w:start w:val="1"/>
      <w:numFmt w:val="bullet"/>
      <w:lvlText w:val=""/>
      <w:lvlJc w:val="left"/>
      <w:pPr>
        <w:tabs>
          <w:tab w:val="num" w:pos="4320"/>
        </w:tabs>
        <w:ind w:left="4320" w:hanging="360"/>
      </w:pPr>
      <w:rPr>
        <w:rFonts w:ascii="Wingdings" w:hAnsi="Wingdings" w:hint="default"/>
      </w:rPr>
    </w:lvl>
    <w:lvl w:ilvl="6" w:tplc="F2A69250" w:tentative="1">
      <w:start w:val="1"/>
      <w:numFmt w:val="bullet"/>
      <w:lvlText w:val=""/>
      <w:lvlJc w:val="left"/>
      <w:pPr>
        <w:tabs>
          <w:tab w:val="num" w:pos="5040"/>
        </w:tabs>
        <w:ind w:left="5040" w:hanging="360"/>
      </w:pPr>
      <w:rPr>
        <w:rFonts w:ascii="Symbol" w:hAnsi="Symbol" w:hint="default"/>
      </w:rPr>
    </w:lvl>
    <w:lvl w:ilvl="7" w:tplc="93127F00" w:tentative="1">
      <w:start w:val="1"/>
      <w:numFmt w:val="bullet"/>
      <w:lvlText w:val="o"/>
      <w:lvlJc w:val="left"/>
      <w:pPr>
        <w:tabs>
          <w:tab w:val="num" w:pos="5760"/>
        </w:tabs>
        <w:ind w:left="5760" w:hanging="360"/>
      </w:pPr>
      <w:rPr>
        <w:rFonts w:ascii="Courier New" w:hAnsi="Courier New" w:cs="Courier New" w:hint="default"/>
      </w:rPr>
    </w:lvl>
    <w:lvl w:ilvl="8" w:tplc="A60A5240" w:tentative="1">
      <w:start w:val="1"/>
      <w:numFmt w:val="bullet"/>
      <w:lvlText w:val=""/>
      <w:lvlJc w:val="left"/>
      <w:pPr>
        <w:tabs>
          <w:tab w:val="num" w:pos="6480"/>
        </w:tabs>
        <w:ind w:left="6480" w:hanging="360"/>
      </w:pPr>
      <w:rPr>
        <w:rFonts w:ascii="Wingdings" w:hAnsi="Wingdings" w:hint="default"/>
      </w:rPr>
    </w:lvl>
  </w:abstractNum>
  <w:abstractNum w:abstractNumId="25">
    <w:nsid w:val="450049B9"/>
    <w:multiLevelType w:val="multilevel"/>
    <w:tmpl w:val="BBE4CA12"/>
    <w:lvl w:ilvl="0">
      <w:start w:val="1"/>
      <w:numFmt w:val="decimal"/>
      <w:lvlText w:val="%1"/>
      <w:lvlJc w:val="right"/>
      <w:pPr>
        <w:tabs>
          <w:tab w:val="num" w:pos="340"/>
        </w:tabs>
        <w:ind w:left="340" w:hanging="113"/>
      </w:pPr>
      <w:rPr>
        <w:rFonts w:ascii="Arial" w:hAnsi="Arial" w:hint="default"/>
        <w:b w:val="0"/>
        <w:i w:val="0"/>
        <w:w w:val="1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A444F9"/>
    <w:multiLevelType w:val="multilevel"/>
    <w:tmpl w:val="295E5C4E"/>
    <w:styleLink w:val="Aufgezhlt"/>
    <w:lvl w:ilvl="0">
      <w:start w:val="1"/>
      <w:numFmt w:val="bullet"/>
      <w:lvlText w:val=""/>
      <w:lvlJc w:val="left"/>
      <w:pPr>
        <w:tabs>
          <w:tab w:val="num" w:pos="397"/>
        </w:tabs>
        <w:ind w:left="397" w:hanging="284"/>
      </w:pPr>
      <w:rPr>
        <w:rFonts w:ascii="Symbol" w:hAnsi="Symbol" w:hint="default"/>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928"/>
        </w:tabs>
        <w:ind w:left="1928" w:hanging="51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B956709"/>
    <w:multiLevelType w:val="hybridMultilevel"/>
    <w:tmpl w:val="BBE4CA12"/>
    <w:lvl w:ilvl="0" w:tplc="B4966F1A">
      <w:start w:val="1"/>
      <w:numFmt w:val="decimal"/>
      <w:pStyle w:val="Listing"/>
      <w:lvlText w:val="%1"/>
      <w:lvlJc w:val="right"/>
      <w:pPr>
        <w:tabs>
          <w:tab w:val="num" w:pos="340"/>
        </w:tabs>
        <w:ind w:left="340" w:hanging="113"/>
      </w:pPr>
      <w:rPr>
        <w:rFonts w:ascii="Arial" w:hAnsi="Arial" w:hint="default"/>
        <w:b w:val="0"/>
        <w:i w:val="0"/>
        <w:w w:val="100"/>
        <w:sz w:val="18"/>
        <w:szCs w:val="18"/>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4C0F20E2"/>
    <w:multiLevelType w:val="multilevel"/>
    <w:tmpl w:val="3FC2633C"/>
    <w:styleLink w:val="References"/>
    <w:lvl w:ilvl="0">
      <w:start w:val="1"/>
      <w:numFmt w:val="decimal"/>
      <w:lvlText w:val="[%1]"/>
      <w:lvlJc w:val="right"/>
      <w:pPr>
        <w:tabs>
          <w:tab w:val="num" w:pos="567"/>
        </w:tabs>
        <w:ind w:left="567" w:hanging="17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1A56CDB"/>
    <w:multiLevelType w:val="hybridMultilevel"/>
    <w:tmpl w:val="DC9A8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F7DD1"/>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D46F1C"/>
    <w:multiLevelType w:val="multilevel"/>
    <w:tmpl w:val="E1C8695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none"/>
      <w:pStyle w:val="berschrift3"/>
      <w:lvlText w:val=""/>
      <w:lvlJc w:val="left"/>
      <w:pPr>
        <w:tabs>
          <w:tab w:val="num" w:pos="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2">
    <w:nsid w:val="599E3D09"/>
    <w:multiLevelType w:val="multilevel"/>
    <w:tmpl w:val="3FC2633C"/>
    <w:numStyleLink w:val="References"/>
  </w:abstractNum>
  <w:abstractNum w:abstractNumId="33">
    <w:nsid w:val="5D350EE3"/>
    <w:multiLevelType w:val="multilevel"/>
    <w:tmpl w:val="3FC2633C"/>
    <w:numStyleLink w:val="References"/>
  </w:abstractNum>
  <w:abstractNum w:abstractNumId="34">
    <w:nsid w:val="72AB5295"/>
    <w:multiLevelType w:val="multilevel"/>
    <w:tmpl w:val="295E5C4E"/>
    <w:numStyleLink w:val="Aufgezhlt"/>
  </w:abstractNum>
  <w:abstractNum w:abstractNumId="35">
    <w:nsid w:val="75726C6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823F69"/>
    <w:multiLevelType w:val="multilevel"/>
    <w:tmpl w:val="3FC2633C"/>
    <w:numStyleLink w:val="References"/>
  </w:abstractNum>
  <w:abstractNum w:abstractNumId="37">
    <w:nsid w:val="769E67BA"/>
    <w:multiLevelType w:val="multilevel"/>
    <w:tmpl w:val="3FC2633C"/>
    <w:numStyleLink w:val="References"/>
  </w:abstractNum>
  <w:abstractNum w:abstractNumId="38">
    <w:nsid w:val="7B732EDC"/>
    <w:multiLevelType w:val="multilevel"/>
    <w:tmpl w:val="3FC2633C"/>
    <w:numStyleLink w:val="References"/>
  </w:abstractNum>
  <w:abstractNum w:abstractNumId="39">
    <w:nsid w:val="7CD973D0"/>
    <w:multiLevelType w:val="multilevel"/>
    <w:tmpl w:val="295E5C4E"/>
    <w:numStyleLink w:val="Aufgezhlt"/>
  </w:abstractNum>
  <w:abstractNum w:abstractNumId="40">
    <w:nsid w:val="7FA25179"/>
    <w:multiLevelType w:val="hybridMultilevel"/>
    <w:tmpl w:val="B37082F4"/>
    <w:lvl w:ilvl="0" w:tplc="E3D03BFE">
      <w:start w:val="1"/>
      <w:numFmt w:val="bullet"/>
      <w:lvlText w:val=""/>
      <w:lvlJc w:val="left"/>
      <w:pPr>
        <w:tabs>
          <w:tab w:val="num" w:pos="720"/>
        </w:tabs>
        <w:ind w:left="720" w:hanging="360"/>
      </w:pPr>
      <w:rPr>
        <w:rFonts w:ascii="Symbol" w:hAnsi="Symbol" w:hint="default"/>
      </w:rPr>
    </w:lvl>
    <w:lvl w:ilvl="1" w:tplc="F37A31B8" w:tentative="1">
      <w:start w:val="1"/>
      <w:numFmt w:val="bullet"/>
      <w:lvlText w:val="o"/>
      <w:lvlJc w:val="left"/>
      <w:pPr>
        <w:tabs>
          <w:tab w:val="num" w:pos="1440"/>
        </w:tabs>
        <w:ind w:left="1440" w:hanging="360"/>
      </w:pPr>
      <w:rPr>
        <w:rFonts w:ascii="Courier New" w:hAnsi="Courier New" w:cs="Courier New" w:hint="default"/>
      </w:rPr>
    </w:lvl>
    <w:lvl w:ilvl="2" w:tplc="A858C0B8" w:tentative="1">
      <w:start w:val="1"/>
      <w:numFmt w:val="bullet"/>
      <w:lvlText w:val=""/>
      <w:lvlJc w:val="left"/>
      <w:pPr>
        <w:tabs>
          <w:tab w:val="num" w:pos="2160"/>
        </w:tabs>
        <w:ind w:left="2160" w:hanging="360"/>
      </w:pPr>
      <w:rPr>
        <w:rFonts w:ascii="Wingdings" w:hAnsi="Wingdings" w:hint="default"/>
      </w:rPr>
    </w:lvl>
    <w:lvl w:ilvl="3" w:tplc="FEAA7ECE" w:tentative="1">
      <w:start w:val="1"/>
      <w:numFmt w:val="bullet"/>
      <w:lvlText w:val=""/>
      <w:lvlJc w:val="left"/>
      <w:pPr>
        <w:tabs>
          <w:tab w:val="num" w:pos="2880"/>
        </w:tabs>
        <w:ind w:left="2880" w:hanging="360"/>
      </w:pPr>
      <w:rPr>
        <w:rFonts w:ascii="Symbol" w:hAnsi="Symbol" w:hint="default"/>
      </w:rPr>
    </w:lvl>
    <w:lvl w:ilvl="4" w:tplc="4CD62D02" w:tentative="1">
      <w:start w:val="1"/>
      <w:numFmt w:val="bullet"/>
      <w:lvlText w:val="o"/>
      <w:lvlJc w:val="left"/>
      <w:pPr>
        <w:tabs>
          <w:tab w:val="num" w:pos="3600"/>
        </w:tabs>
        <w:ind w:left="3600" w:hanging="360"/>
      </w:pPr>
      <w:rPr>
        <w:rFonts w:ascii="Courier New" w:hAnsi="Courier New" w:cs="Courier New" w:hint="default"/>
      </w:rPr>
    </w:lvl>
    <w:lvl w:ilvl="5" w:tplc="1018A7B6" w:tentative="1">
      <w:start w:val="1"/>
      <w:numFmt w:val="bullet"/>
      <w:lvlText w:val=""/>
      <w:lvlJc w:val="left"/>
      <w:pPr>
        <w:tabs>
          <w:tab w:val="num" w:pos="4320"/>
        </w:tabs>
        <w:ind w:left="4320" w:hanging="360"/>
      </w:pPr>
      <w:rPr>
        <w:rFonts w:ascii="Wingdings" w:hAnsi="Wingdings" w:hint="default"/>
      </w:rPr>
    </w:lvl>
    <w:lvl w:ilvl="6" w:tplc="876EEE38" w:tentative="1">
      <w:start w:val="1"/>
      <w:numFmt w:val="bullet"/>
      <w:lvlText w:val=""/>
      <w:lvlJc w:val="left"/>
      <w:pPr>
        <w:tabs>
          <w:tab w:val="num" w:pos="5040"/>
        </w:tabs>
        <w:ind w:left="5040" w:hanging="360"/>
      </w:pPr>
      <w:rPr>
        <w:rFonts w:ascii="Symbol" w:hAnsi="Symbol" w:hint="default"/>
      </w:rPr>
    </w:lvl>
    <w:lvl w:ilvl="7" w:tplc="79E60E4A" w:tentative="1">
      <w:start w:val="1"/>
      <w:numFmt w:val="bullet"/>
      <w:lvlText w:val="o"/>
      <w:lvlJc w:val="left"/>
      <w:pPr>
        <w:tabs>
          <w:tab w:val="num" w:pos="5760"/>
        </w:tabs>
        <w:ind w:left="5760" w:hanging="360"/>
      </w:pPr>
      <w:rPr>
        <w:rFonts w:ascii="Courier New" w:hAnsi="Courier New" w:cs="Courier New" w:hint="default"/>
      </w:rPr>
    </w:lvl>
    <w:lvl w:ilvl="8" w:tplc="AC687B9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17"/>
  </w:num>
  <w:num w:numId="14">
    <w:abstractNumId w:val="23"/>
  </w:num>
  <w:num w:numId="15">
    <w:abstractNumId w:val="14"/>
  </w:num>
  <w:num w:numId="16">
    <w:abstractNumId w:val="34"/>
  </w:num>
  <w:num w:numId="17">
    <w:abstractNumId w:val="11"/>
  </w:num>
  <w:num w:numId="18">
    <w:abstractNumId w:val="12"/>
  </w:num>
  <w:num w:numId="19">
    <w:abstractNumId w:val="40"/>
  </w:num>
  <w:num w:numId="20">
    <w:abstractNumId w:val="29"/>
  </w:num>
  <w:num w:numId="21">
    <w:abstractNumId w:val="22"/>
  </w:num>
  <w:num w:numId="22">
    <w:abstractNumId w:val="19"/>
  </w:num>
  <w:num w:numId="23">
    <w:abstractNumId w:val="39"/>
  </w:num>
  <w:num w:numId="24">
    <w:abstractNumId w:val="18"/>
  </w:num>
  <w:num w:numId="25">
    <w:abstractNumId w:val="13"/>
  </w:num>
  <w:num w:numId="26">
    <w:abstractNumId w:val="28"/>
  </w:num>
  <w:num w:numId="27">
    <w:abstractNumId w:val="33"/>
  </w:num>
  <w:num w:numId="28">
    <w:abstractNumId w:val="10"/>
  </w:num>
  <w:num w:numId="29">
    <w:abstractNumId w:val="31"/>
  </w:num>
  <w:num w:numId="30">
    <w:abstractNumId w:val="27"/>
  </w:num>
  <w:num w:numId="31">
    <w:abstractNumId w:val="30"/>
  </w:num>
  <w:num w:numId="32">
    <w:abstractNumId w:val="15"/>
  </w:num>
  <w:num w:numId="33">
    <w:abstractNumId w:val="21"/>
  </w:num>
  <w:num w:numId="34">
    <w:abstractNumId w:val="35"/>
  </w:num>
  <w:num w:numId="35">
    <w:abstractNumId w:val="25"/>
  </w:num>
  <w:num w:numId="36">
    <w:abstractNumId w:val="37"/>
  </w:num>
  <w:num w:numId="37">
    <w:abstractNumId w:val="16"/>
  </w:num>
  <w:num w:numId="38">
    <w:abstractNumId w:val="20"/>
  </w:num>
  <w:num w:numId="39">
    <w:abstractNumId w:val="36"/>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1B"/>
    <w:rsid w:val="00002A6E"/>
    <w:rsid w:val="000304B0"/>
    <w:rsid w:val="000358D3"/>
    <w:rsid w:val="000415D8"/>
    <w:rsid w:val="0004281C"/>
    <w:rsid w:val="00056066"/>
    <w:rsid w:val="00092092"/>
    <w:rsid w:val="000A2E60"/>
    <w:rsid w:val="000B3599"/>
    <w:rsid w:val="000B68D0"/>
    <w:rsid w:val="00114824"/>
    <w:rsid w:val="001267DC"/>
    <w:rsid w:val="001277DE"/>
    <w:rsid w:val="001471D7"/>
    <w:rsid w:val="00147D35"/>
    <w:rsid w:val="001556FD"/>
    <w:rsid w:val="001842C0"/>
    <w:rsid w:val="001A7933"/>
    <w:rsid w:val="001B63E3"/>
    <w:rsid w:val="001C0A1F"/>
    <w:rsid w:val="001D5FEC"/>
    <w:rsid w:val="001E348C"/>
    <w:rsid w:val="001E7D5B"/>
    <w:rsid w:val="00236C10"/>
    <w:rsid w:val="00261DDF"/>
    <w:rsid w:val="00270DCC"/>
    <w:rsid w:val="002A6A1F"/>
    <w:rsid w:val="002B20DC"/>
    <w:rsid w:val="002C138B"/>
    <w:rsid w:val="00301C4B"/>
    <w:rsid w:val="00302550"/>
    <w:rsid w:val="00326659"/>
    <w:rsid w:val="00345E2A"/>
    <w:rsid w:val="003627D3"/>
    <w:rsid w:val="003B7B77"/>
    <w:rsid w:val="003E0C3D"/>
    <w:rsid w:val="003E4354"/>
    <w:rsid w:val="00403988"/>
    <w:rsid w:val="00413DBC"/>
    <w:rsid w:val="004151AE"/>
    <w:rsid w:val="00423595"/>
    <w:rsid w:val="00432544"/>
    <w:rsid w:val="004446B1"/>
    <w:rsid w:val="004676AB"/>
    <w:rsid w:val="004678E7"/>
    <w:rsid w:val="00473F58"/>
    <w:rsid w:val="00480ECD"/>
    <w:rsid w:val="00493CE2"/>
    <w:rsid w:val="004948F3"/>
    <w:rsid w:val="004968EB"/>
    <w:rsid w:val="004A47E9"/>
    <w:rsid w:val="004D1B72"/>
    <w:rsid w:val="004E041C"/>
    <w:rsid w:val="004E1C29"/>
    <w:rsid w:val="004E4972"/>
    <w:rsid w:val="004E5CAE"/>
    <w:rsid w:val="004F292F"/>
    <w:rsid w:val="004F5857"/>
    <w:rsid w:val="00547F7D"/>
    <w:rsid w:val="00563A5B"/>
    <w:rsid w:val="00584E46"/>
    <w:rsid w:val="00595ED3"/>
    <w:rsid w:val="00597B83"/>
    <w:rsid w:val="005B022B"/>
    <w:rsid w:val="005B0712"/>
    <w:rsid w:val="006075F6"/>
    <w:rsid w:val="006200CA"/>
    <w:rsid w:val="00636834"/>
    <w:rsid w:val="00636E64"/>
    <w:rsid w:val="006479B5"/>
    <w:rsid w:val="0067610B"/>
    <w:rsid w:val="00697280"/>
    <w:rsid w:val="006A056A"/>
    <w:rsid w:val="006B6E0A"/>
    <w:rsid w:val="006F523C"/>
    <w:rsid w:val="00732776"/>
    <w:rsid w:val="00735022"/>
    <w:rsid w:val="00745914"/>
    <w:rsid w:val="00762A41"/>
    <w:rsid w:val="007A03ED"/>
    <w:rsid w:val="007E663C"/>
    <w:rsid w:val="0080611B"/>
    <w:rsid w:val="00825349"/>
    <w:rsid w:val="0084145D"/>
    <w:rsid w:val="008B1A51"/>
    <w:rsid w:val="008F3BD9"/>
    <w:rsid w:val="00945BAF"/>
    <w:rsid w:val="00955254"/>
    <w:rsid w:val="00964218"/>
    <w:rsid w:val="009672E8"/>
    <w:rsid w:val="00970363"/>
    <w:rsid w:val="00990895"/>
    <w:rsid w:val="009C4C2C"/>
    <w:rsid w:val="009C6CDE"/>
    <w:rsid w:val="009F0457"/>
    <w:rsid w:val="009F27D7"/>
    <w:rsid w:val="009F3A9A"/>
    <w:rsid w:val="00A061E7"/>
    <w:rsid w:val="00A1500C"/>
    <w:rsid w:val="00A355D2"/>
    <w:rsid w:val="00A9225F"/>
    <w:rsid w:val="00AB18DC"/>
    <w:rsid w:val="00AB551F"/>
    <w:rsid w:val="00AC0658"/>
    <w:rsid w:val="00AC187B"/>
    <w:rsid w:val="00AD1AC7"/>
    <w:rsid w:val="00AE1384"/>
    <w:rsid w:val="00B05B4B"/>
    <w:rsid w:val="00B32A64"/>
    <w:rsid w:val="00B34B60"/>
    <w:rsid w:val="00B45DFE"/>
    <w:rsid w:val="00B7367E"/>
    <w:rsid w:val="00B77C6E"/>
    <w:rsid w:val="00B805C6"/>
    <w:rsid w:val="00BC6C9E"/>
    <w:rsid w:val="00BE6433"/>
    <w:rsid w:val="00BF65E9"/>
    <w:rsid w:val="00C23D06"/>
    <w:rsid w:val="00C54BF0"/>
    <w:rsid w:val="00C67DA4"/>
    <w:rsid w:val="00C9072C"/>
    <w:rsid w:val="00CB521B"/>
    <w:rsid w:val="00CD1DF8"/>
    <w:rsid w:val="00CD454E"/>
    <w:rsid w:val="00D02486"/>
    <w:rsid w:val="00D204B2"/>
    <w:rsid w:val="00D23615"/>
    <w:rsid w:val="00D469D9"/>
    <w:rsid w:val="00D711DB"/>
    <w:rsid w:val="00DB3478"/>
    <w:rsid w:val="00DE10F5"/>
    <w:rsid w:val="00E024E3"/>
    <w:rsid w:val="00E42D3A"/>
    <w:rsid w:val="00EC4ED1"/>
    <w:rsid w:val="00ED1D51"/>
    <w:rsid w:val="00ED493C"/>
    <w:rsid w:val="00EE77BF"/>
    <w:rsid w:val="00EF5325"/>
    <w:rsid w:val="00F23B99"/>
    <w:rsid w:val="00F84AF9"/>
    <w:rsid w:val="00F92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1A51"/>
    <w:rPr>
      <w:kern w:val="20"/>
      <w:lang w:val="de-AT" w:eastAsia="de-AT"/>
    </w:rPr>
  </w:style>
  <w:style w:type="paragraph" w:styleId="berschrift1">
    <w:name w:val="heading 1"/>
    <w:basedOn w:val="Standard"/>
    <w:next w:val="Textkrper"/>
    <w:qFormat/>
    <w:rsid w:val="00CD454E"/>
    <w:pPr>
      <w:keepNext/>
      <w:numPr>
        <w:numId w:val="29"/>
      </w:numPr>
      <w:spacing w:before="280" w:after="80"/>
      <w:outlineLvl w:val="0"/>
    </w:pPr>
    <w:rPr>
      <w:rFonts w:ascii="Times" w:hAnsi="Times" w:cs="Arial"/>
      <w:b/>
      <w:bCs/>
      <w:kern w:val="32"/>
      <w:sz w:val="24"/>
      <w:szCs w:val="32"/>
    </w:rPr>
  </w:style>
  <w:style w:type="paragraph" w:styleId="berschrift2">
    <w:name w:val="heading 2"/>
    <w:basedOn w:val="Standard"/>
    <w:next w:val="Textkrper"/>
    <w:qFormat/>
    <w:rsid w:val="00CD454E"/>
    <w:pPr>
      <w:keepNext/>
      <w:numPr>
        <w:ilvl w:val="1"/>
        <w:numId w:val="29"/>
      </w:numPr>
      <w:spacing w:before="200" w:after="60"/>
      <w:outlineLvl w:val="1"/>
    </w:pPr>
    <w:rPr>
      <w:rFonts w:cs="Arial"/>
      <w:b/>
      <w:bCs/>
      <w:iCs/>
      <w:szCs w:val="28"/>
    </w:rPr>
  </w:style>
  <w:style w:type="paragraph" w:styleId="berschrift3">
    <w:name w:val="heading 3"/>
    <w:basedOn w:val="Standard"/>
    <w:next w:val="Standard"/>
    <w:qFormat/>
    <w:rsid w:val="00CD454E"/>
    <w:pPr>
      <w:keepNext/>
      <w:numPr>
        <w:ilvl w:val="2"/>
        <w:numId w:val="29"/>
      </w:numPr>
      <w:spacing w:before="240" w:after="60"/>
      <w:jc w:val="both"/>
      <w:outlineLvl w:val="2"/>
    </w:pPr>
    <w:rPr>
      <w:rFonts w:cs="Arial"/>
      <w:b/>
      <w:bCs/>
      <w:szCs w:val="26"/>
      <w:lang w:val="en-US" w:eastAsia="en-US"/>
    </w:rPr>
  </w:style>
  <w:style w:type="paragraph" w:styleId="berschrift4">
    <w:name w:val="heading 4"/>
    <w:basedOn w:val="Standard"/>
    <w:next w:val="Standard"/>
    <w:qFormat/>
    <w:rsid w:val="00CD454E"/>
    <w:pPr>
      <w:keepNext/>
      <w:numPr>
        <w:ilvl w:val="3"/>
        <w:numId w:val="29"/>
      </w:numPr>
      <w:spacing w:before="240" w:after="60"/>
      <w:jc w:val="both"/>
      <w:outlineLvl w:val="3"/>
    </w:pPr>
    <w:rPr>
      <w:b/>
      <w:bCs/>
      <w:szCs w:val="28"/>
      <w:lang w:val="en-US" w:eastAsia="en-US"/>
    </w:rPr>
  </w:style>
  <w:style w:type="paragraph" w:styleId="berschrift5">
    <w:name w:val="heading 5"/>
    <w:basedOn w:val="Standard"/>
    <w:next w:val="Standard"/>
    <w:qFormat/>
    <w:rsid w:val="00CD454E"/>
    <w:pPr>
      <w:numPr>
        <w:ilvl w:val="4"/>
        <w:numId w:val="29"/>
      </w:numPr>
      <w:spacing w:before="240" w:after="60"/>
      <w:jc w:val="both"/>
      <w:outlineLvl w:val="4"/>
    </w:pPr>
    <w:rPr>
      <w:b/>
      <w:bCs/>
      <w:i/>
      <w:iCs/>
      <w:sz w:val="26"/>
      <w:szCs w:val="26"/>
      <w:lang w:val="en-US" w:eastAsia="en-US"/>
    </w:rPr>
  </w:style>
  <w:style w:type="paragraph" w:styleId="berschrift6">
    <w:name w:val="heading 6"/>
    <w:basedOn w:val="Standard"/>
    <w:next w:val="Standard"/>
    <w:qFormat/>
    <w:rsid w:val="00CD454E"/>
    <w:pPr>
      <w:numPr>
        <w:ilvl w:val="5"/>
        <w:numId w:val="29"/>
      </w:numPr>
      <w:spacing w:before="240" w:after="60"/>
      <w:jc w:val="both"/>
      <w:outlineLvl w:val="5"/>
    </w:pPr>
    <w:rPr>
      <w:b/>
      <w:bCs/>
      <w:sz w:val="22"/>
      <w:szCs w:val="22"/>
      <w:lang w:val="en-US" w:eastAsia="en-US"/>
    </w:rPr>
  </w:style>
  <w:style w:type="paragraph" w:styleId="berschrift7">
    <w:name w:val="heading 7"/>
    <w:basedOn w:val="Standard"/>
    <w:next w:val="Standard"/>
    <w:qFormat/>
    <w:rsid w:val="00CD454E"/>
    <w:pPr>
      <w:numPr>
        <w:ilvl w:val="6"/>
        <w:numId w:val="29"/>
      </w:numPr>
      <w:spacing w:before="240" w:after="60"/>
      <w:jc w:val="both"/>
      <w:outlineLvl w:val="6"/>
    </w:pPr>
    <w:rPr>
      <w:sz w:val="24"/>
      <w:lang w:val="en-US" w:eastAsia="en-US"/>
    </w:rPr>
  </w:style>
  <w:style w:type="paragraph" w:styleId="berschrift8">
    <w:name w:val="heading 8"/>
    <w:basedOn w:val="Standard"/>
    <w:next w:val="Standard"/>
    <w:qFormat/>
    <w:rsid w:val="00CD454E"/>
    <w:pPr>
      <w:numPr>
        <w:ilvl w:val="7"/>
        <w:numId w:val="29"/>
      </w:numPr>
      <w:spacing w:before="240" w:after="60"/>
      <w:jc w:val="both"/>
      <w:outlineLvl w:val="7"/>
    </w:pPr>
    <w:rPr>
      <w:i/>
      <w:iCs/>
      <w:sz w:val="24"/>
      <w:lang w:val="en-US" w:eastAsia="en-US"/>
    </w:rPr>
  </w:style>
  <w:style w:type="paragraph" w:styleId="berschrift9">
    <w:name w:val="heading 9"/>
    <w:basedOn w:val="Standard"/>
    <w:next w:val="Standard"/>
    <w:qFormat/>
    <w:rsid w:val="00CD454E"/>
    <w:pPr>
      <w:numPr>
        <w:ilvl w:val="8"/>
        <w:numId w:val="29"/>
      </w:numPr>
      <w:spacing w:before="240" w:after="60"/>
      <w:jc w:val="both"/>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titel">
    <w:name w:val="Artikeltitel"/>
    <w:basedOn w:val="Standard"/>
    <w:rsid w:val="004E041C"/>
    <w:pPr>
      <w:spacing w:after="120" w:line="312" w:lineRule="auto"/>
      <w:jc w:val="center"/>
    </w:pPr>
    <w:rPr>
      <w:b/>
      <w:bCs/>
      <w:spacing w:val="10"/>
      <w:sz w:val="28"/>
      <w:szCs w:val="28"/>
    </w:rPr>
  </w:style>
  <w:style w:type="paragraph" w:customStyle="1" w:styleId="Author">
    <w:name w:val="Author"/>
    <w:basedOn w:val="Standard"/>
    <w:next w:val="berschrift1"/>
    <w:rsid w:val="003627D3"/>
    <w:pPr>
      <w:spacing w:after="240" w:line="324" w:lineRule="auto"/>
      <w:contextualSpacing/>
      <w:jc w:val="center"/>
    </w:pPr>
    <w:rPr>
      <w:sz w:val="22"/>
      <w:szCs w:val="22"/>
      <w:lang w:eastAsia="en-US"/>
    </w:rPr>
  </w:style>
  <w:style w:type="character" w:styleId="Hyperlink">
    <w:name w:val="Hyperlink"/>
    <w:basedOn w:val="Absatz-Standardschriftart"/>
    <w:rsid w:val="00DB3478"/>
    <w:rPr>
      <w:rFonts w:ascii="Courier New" w:hAnsi="Courier New"/>
      <w:color w:val="auto"/>
      <w:w w:val="90"/>
      <w:sz w:val="20"/>
      <w:szCs w:val="20"/>
      <w:u w:val="none"/>
    </w:rPr>
  </w:style>
  <w:style w:type="paragraph" w:styleId="Textkrper">
    <w:name w:val="Body Text"/>
    <w:basedOn w:val="Standard"/>
    <w:link w:val="TextkrperZchn"/>
    <w:rsid w:val="00A355D2"/>
    <w:pPr>
      <w:spacing w:after="120" w:line="264" w:lineRule="auto"/>
      <w:jc w:val="both"/>
    </w:pPr>
  </w:style>
  <w:style w:type="character" w:styleId="Hervorhebung">
    <w:name w:val="Emphasis"/>
    <w:basedOn w:val="Absatz-Standardschriftart"/>
    <w:qFormat/>
    <w:rsid w:val="00DB3478"/>
    <w:rPr>
      <w:i/>
      <w:iCs/>
    </w:rPr>
  </w:style>
  <w:style w:type="paragraph" w:customStyle="1" w:styleId="Abstract">
    <w:name w:val="Abstract"/>
    <w:basedOn w:val="Standard"/>
    <w:rsid w:val="004E041C"/>
    <w:pPr>
      <w:pBdr>
        <w:top w:val="single" w:sz="4" w:space="4" w:color="999999"/>
        <w:left w:val="single" w:sz="4" w:space="8" w:color="999999"/>
        <w:bottom w:val="single" w:sz="4" w:space="4" w:color="999999"/>
        <w:right w:val="single" w:sz="4" w:space="8" w:color="999999"/>
      </w:pBdr>
      <w:shd w:val="clear" w:color="auto" w:fill="E6E6E6"/>
      <w:spacing w:before="120" w:after="360"/>
      <w:ind w:left="159" w:right="159"/>
    </w:pPr>
  </w:style>
  <w:style w:type="table" w:styleId="Tabellenraster">
    <w:name w:val="Table Grid"/>
    <w:basedOn w:val="NormaleTabelle"/>
    <w:rsid w:val="001277DE"/>
    <w:pPr>
      <w:spacing w:before="30" w:after="30"/>
      <w:ind w:left="57"/>
    </w:pPr>
    <w:tblPr>
      <w:tblBorders>
        <w:insideH w:val="single" w:sz="4" w:space="0" w:color="999999"/>
        <w:insideV w:val="single" w:sz="4" w:space="0" w:color="auto"/>
      </w:tblBorders>
      <w:tblCellMar>
        <w:left w:w="40" w:type="dxa"/>
        <w:right w:w="40" w:type="dxa"/>
      </w:tblCellMar>
    </w:tblPr>
    <w:tblStylePr w:type="firstRow">
      <w:pPr>
        <w:wordWrap/>
        <w:ind w:leftChars="0" w:left="0" w:rightChars="0" w:right="0"/>
        <w:jc w:val="center"/>
      </w:pPr>
      <w:rPr>
        <w:rFonts w:ascii="Times New Roman" w:hAnsi="Times New Roman"/>
        <w:b/>
        <w:sz w:val="20"/>
      </w:rPr>
      <w:tblPr/>
      <w:tcPr>
        <w:tcBorders>
          <w:bottom w:val="single" w:sz="4" w:space="0" w:color="auto"/>
        </w:tcBorders>
      </w:tcPr>
    </w:tblStylePr>
    <w:tblStylePr w:type="firstCol">
      <w:pPr>
        <w:wordWrap/>
        <w:ind w:leftChars="0" w:left="0"/>
      </w:pPr>
    </w:tblStylePr>
  </w:style>
  <w:style w:type="character" w:customStyle="1" w:styleId="Referenzen">
    <w:name w:val="Referenzen"/>
    <w:basedOn w:val="Hervorhebung"/>
    <w:rsid w:val="001C0A1F"/>
    <w:rPr>
      <w:i w:val="0"/>
      <w:iCs w:val="0"/>
    </w:rPr>
  </w:style>
  <w:style w:type="paragraph" w:styleId="Beschriftung">
    <w:name w:val="caption"/>
    <w:basedOn w:val="Standard"/>
    <w:next w:val="Standard"/>
    <w:qFormat/>
    <w:rsid w:val="00EC4ED1"/>
    <w:pPr>
      <w:spacing w:before="80" w:after="240"/>
      <w:ind w:left="283" w:right="227" w:hanging="170"/>
      <w:jc w:val="both"/>
    </w:pPr>
    <w:rPr>
      <w:sz w:val="18"/>
      <w:szCs w:val="18"/>
    </w:rPr>
  </w:style>
  <w:style w:type="paragraph" w:customStyle="1" w:styleId="berschrift1keinAbstand">
    <w:name w:val="Überschrift 1 (kein Abstand)"/>
    <w:basedOn w:val="berschrift1"/>
    <w:next w:val="Textkrper"/>
    <w:rsid w:val="009F3A9A"/>
    <w:pPr>
      <w:spacing w:before="0"/>
    </w:pPr>
    <w:rPr>
      <w:lang w:val="en-US"/>
    </w:rPr>
  </w:style>
  <w:style w:type="numbering" w:customStyle="1" w:styleId="Aufgezhlt">
    <w:name w:val="Aufgezählt"/>
    <w:basedOn w:val="KeineListe"/>
    <w:rsid w:val="008B1A51"/>
    <w:pPr>
      <w:numPr>
        <w:numId w:val="12"/>
      </w:numPr>
    </w:pPr>
  </w:style>
  <w:style w:type="paragraph" w:styleId="Funotentext">
    <w:name w:val="footnote text"/>
    <w:basedOn w:val="Standard"/>
    <w:semiHidden/>
    <w:rsid w:val="004F5857"/>
    <w:rPr>
      <w:kern w:val="0"/>
      <w:sz w:val="18"/>
      <w:lang w:val="en-US" w:eastAsia="en-US"/>
    </w:rPr>
  </w:style>
  <w:style w:type="character" w:styleId="Funotenzeichen">
    <w:name w:val="footnote reference"/>
    <w:basedOn w:val="Absatz-Standardschriftart"/>
    <w:semiHidden/>
    <w:rsid w:val="004F5857"/>
    <w:rPr>
      <w:vertAlign w:val="superscript"/>
    </w:rPr>
  </w:style>
  <w:style w:type="paragraph" w:customStyle="1" w:styleId="MTDisplayEquation">
    <w:name w:val="MTDisplayEquation"/>
    <w:basedOn w:val="Textkrper"/>
    <w:next w:val="Standard"/>
    <w:rsid w:val="005B0712"/>
    <w:pPr>
      <w:tabs>
        <w:tab w:val="center" w:pos="2160"/>
        <w:tab w:val="right" w:pos="4340"/>
      </w:tabs>
      <w:ind w:left="284"/>
    </w:pPr>
    <w:rPr>
      <w:szCs w:val="22"/>
      <w:lang w:val="en-GB"/>
    </w:rPr>
  </w:style>
  <w:style w:type="paragraph" w:styleId="Kopfzeile">
    <w:name w:val="header"/>
    <w:basedOn w:val="Standard"/>
    <w:rsid w:val="002C138B"/>
    <w:pPr>
      <w:pBdr>
        <w:bottom w:val="single" w:sz="8" w:space="1" w:color="auto"/>
      </w:pBdr>
      <w:tabs>
        <w:tab w:val="center" w:pos="4536"/>
        <w:tab w:val="right" w:pos="9072"/>
      </w:tabs>
      <w:jc w:val="center"/>
    </w:pPr>
    <w:rPr>
      <w:rFonts w:ascii="Trebuchet MS" w:hAnsi="Trebuchet MS" w:cs="Arial"/>
      <w:sz w:val="18"/>
      <w:szCs w:val="18"/>
      <w:lang w:val="en-GB"/>
    </w:rPr>
  </w:style>
  <w:style w:type="character" w:styleId="Fett">
    <w:name w:val="Strong"/>
    <w:basedOn w:val="Absatz-Standardschriftart"/>
    <w:qFormat/>
    <w:rsid w:val="005B0712"/>
    <w:rPr>
      <w:b/>
      <w:bCs/>
    </w:rPr>
  </w:style>
  <w:style w:type="paragraph" w:styleId="Fuzeile">
    <w:name w:val="footer"/>
    <w:basedOn w:val="Standard"/>
    <w:rsid w:val="0067610B"/>
    <w:pPr>
      <w:tabs>
        <w:tab w:val="center" w:pos="4536"/>
        <w:tab w:val="right" w:pos="9072"/>
      </w:tabs>
    </w:pPr>
  </w:style>
  <w:style w:type="numbering" w:customStyle="1" w:styleId="References">
    <w:name w:val="References"/>
    <w:basedOn w:val="KeineListe"/>
    <w:rsid w:val="00403988"/>
    <w:pPr>
      <w:numPr>
        <w:numId w:val="26"/>
      </w:numPr>
    </w:pPr>
  </w:style>
  <w:style w:type="character" w:styleId="Seitenzahl">
    <w:name w:val="page number"/>
    <w:basedOn w:val="Absatz-Standardschriftart"/>
    <w:rsid w:val="00413DBC"/>
  </w:style>
  <w:style w:type="paragraph" w:customStyle="1" w:styleId="Blockzitat">
    <w:name w:val="Blockzitat"/>
    <w:basedOn w:val="Textkrper"/>
    <w:rsid w:val="00D23615"/>
    <w:pPr>
      <w:tabs>
        <w:tab w:val="right" w:pos="4218"/>
      </w:tabs>
      <w:ind w:left="285" w:right="119"/>
    </w:pPr>
    <w:rPr>
      <w:i/>
      <w:iCs/>
    </w:rPr>
  </w:style>
  <w:style w:type="character" w:customStyle="1" w:styleId="Code">
    <w:name w:val="Code"/>
    <w:basedOn w:val="Absatz-Standardschriftart"/>
    <w:rsid w:val="00D23615"/>
    <w:rPr>
      <w:rFonts w:ascii="Courier New" w:hAnsi="Courier New" w:cs="Courier New"/>
      <w:w w:val="90"/>
      <w:lang w:val="en-US"/>
    </w:rPr>
  </w:style>
  <w:style w:type="paragraph" w:customStyle="1" w:styleId="Listing">
    <w:name w:val="Listing"/>
    <w:basedOn w:val="Standard"/>
    <w:rsid w:val="00CD1DF8"/>
    <w:pPr>
      <w:keepLines/>
      <w:numPr>
        <w:numId w:val="30"/>
      </w:numPr>
      <w:suppressAutoHyphens/>
    </w:pPr>
    <w:rPr>
      <w:rFonts w:ascii="Courier New" w:hAnsi="Courier New"/>
      <w:w w:val="80"/>
    </w:rPr>
  </w:style>
  <w:style w:type="character" w:customStyle="1" w:styleId="TextkrperZchn">
    <w:name w:val="Textkörper Zchn"/>
    <w:link w:val="Textkrper"/>
    <w:rsid w:val="00345E2A"/>
    <w:rPr>
      <w:kern w:val="20"/>
      <w:lang w:val="de-AT" w:eastAsia="de-AT"/>
    </w:rPr>
  </w:style>
  <w:style w:type="paragraph" w:styleId="Sprechblasentext">
    <w:name w:val="Balloon Text"/>
    <w:basedOn w:val="Standard"/>
    <w:link w:val="SprechblasentextZchn"/>
    <w:rsid w:val="00563A5B"/>
    <w:rPr>
      <w:rFonts w:ascii="Tahoma" w:hAnsi="Tahoma" w:cs="Tahoma"/>
      <w:sz w:val="16"/>
      <w:szCs w:val="16"/>
    </w:rPr>
  </w:style>
  <w:style w:type="character" w:customStyle="1" w:styleId="SprechblasentextZchn">
    <w:name w:val="Sprechblasentext Zchn"/>
    <w:basedOn w:val="Absatz-Standardschriftart"/>
    <w:link w:val="Sprechblasentext"/>
    <w:rsid w:val="00563A5B"/>
    <w:rPr>
      <w:rFonts w:ascii="Tahoma" w:hAnsi="Tahoma" w:cs="Tahoma"/>
      <w:kern w:val="20"/>
      <w:sz w:val="16"/>
      <w:szCs w:val="16"/>
      <w:lang w:val="de-AT" w:eastAsia="de-AT"/>
    </w:rPr>
  </w:style>
  <w:style w:type="character" w:styleId="Platzhaltertext">
    <w:name w:val="Placeholder Text"/>
    <w:basedOn w:val="Absatz-Standardschriftart"/>
    <w:uiPriority w:val="99"/>
    <w:semiHidden/>
    <w:rsid w:val="009908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1A51"/>
    <w:rPr>
      <w:kern w:val="20"/>
      <w:lang w:val="de-AT" w:eastAsia="de-AT"/>
    </w:rPr>
  </w:style>
  <w:style w:type="paragraph" w:styleId="berschrift1">
    <w:name w:val="heading 1"/>
    <w:basedOn w:val="Standard"/>
    <w:next w:val="Textkrper"/>
    <w:qFormat/>
    <w:rsid w:val="00CD454E"/>
    <w:pPr>
      <w:keepNext/>
      <w:numPr>
        <w:numId w:val="29"/>
      </w:numPr>
      <w:spacing w:before="280" w:after="80"/>
      <w:outlineLvl w:val="0"/>
    </w:pPr>
    <w:rPr>
      <w:rFonts w:ascii="Times" w:hAnsi="Times" w:cs="Arial"/>
      <w:b/>
      <w:bCs/>
      <w:kern w:val="32"/>
      <w:sz w:val="24"/>
      <w:szCs w:val="32"/>
    </w:rPr>
  </w:style>
  <w:style w:type="paragraph" w:styleId="berschrift2">
    <w:name w:val="heading 2"/>
    <w:basedOn w:val="Standard"/>
    <w:next w:val="Textkrper"/>
    <w:qFormat/>
    <w:rsid w:val="00CD454E"/>
    <w:pPr>
      <w:keepNext/>
      <w:numPr>
        <w:ilvl w:val="1"/>
        <w:numId w:val="29"/>
      </w:numPr>
      <w:spacing w:before="200" w:after="60"/>
      <w:outlineLvl w:val="1"/>
    </w:pPr>
    <w:rPr>
      <w:rFonts w:cs="Arial"/>
      <w:b/>
      <w:bCs/>
      <w:iCs/>
      <w:szCs w:val="28"/>
    </w:rPr>
  </w:style>
  <w:style w:type="paragraph" w:styleId="berschrift3">
    <w:name w:val="heading 3"/>
    <w:basedOn w:val="Standard"/>
    <w:next w:val="Standard"/>
    <w:qFormat/>
    <w:rsid w:val="00CD454E"/>
    <w:pPr>
      <w:keepNext/>
      <w:numPr>
        <w:ilvl w:val="2"/>
        <w:numId w:val="29"/>
      </w:numPr>
      <w:spacing w:before="240" w:after="60"/>
      <w:jc w:val="both"/>
      <w:outlineLvl w:val="2"/>
    </w:pPr>
    <w:rPr>
      <w:rFonts w:cs="Arial"/>
      <w:b/>
      <w:bCs/>
      <w:szCs w:val="26"/>
      <w:lang w:val="en-US" w:eastAsia="en-US"/>
    </w:rPr>
  </w:style>
  <w:style w:type="paragraph" w:styleId="berschrift4">
    <w:name w:val="heading 4"/>
    <w:basedOn w:val="Standard"/>
    <w:next w:val="Standard"/>
    <w:qFormat/>
    <w:rsid w:val="00CD454E"/>
    <w:pPr>
      <w:keepNext/>
      <w:numPr>
        <w:ilvl w:val="3"/>
        <w:numId w:val="29"/>
      </w:numPr>
      <w:spacing w:before="240" w:after="60"/>
      <w:jc w:val="both"/>
      <w:outlineLvl w:val="3"/>
    </w:pPr>
    <w:rPr>
      <w:b/>
      <w:bCs/>
      <w:szCs w:val="28"/>
      <w:lang w:val="en-US" w:eastAsia="en-US"/>
    </w:rPr>
  </w:style>
  <w:style w:type="paragraph" w:styleId="berschrift5">
    <w:name w:val="heading 5"/>
    <w:basedOn w:val="Standard"/>
    <w:next w:val="Standard"/>
    <w:qFormat/>
    <w:rsid w:val="00CD454E"/>
    <w:pPr>
      <w:numPr>
        <w:ilvl w:val="4"/>
        <w:numId w:val="29"/>
      </w:numPr>
      <w:spacing w:before="240" w:after="60"/>
      <w:jc w:val="both"/>
      <w:outlineLvl w:val="4"/>
    </w:pPr>
    <w:rPr>
      <w:b/>
      <w:bCs/>
      <w:i/>
      <w:iCs/>
      <w:sz w:val="26"/>
      <w:szCs w:val="26"/>
      <w:lang w:val="en-US" w:eastAsia="en-US"/>
    </w:rPr>
  </w:style>
  <w:style w:type="paragraph" w:styleId="berschrift6">
    <w:name w:val="heading 6"/>
    <w:basedOn w:val="Standard"/>
    <w:next w:val="Standard"/>
    <w:qFormat/>
    <w:rsid w:val="00CD454E"/>
    <w:pPr>
      <w:numPr>
        <w:ilvl w:val="5"/>
        <w:numId w:val="29"/>
      </w:numPr>
      <w:spacing w:before="240" w:after="60"/>
      <w:jc w:val="both"/>
      <w:outlineLvl w:val="5"/>
    </w:pPr>
    <w:rPr>
      <w:b/>
      <w:bCs/>
      <w:sz w:val="22"/>
      <w:szCs w:val="22"/>
      <w:lang w:val="en-US" w:eastAsia="en-US"/>
    </w:rPr>
  </w:style>
  <w:style w:type="paragraph" w:styleId="berschrift7">
    <w:name w:val="heading 7"/>
    <w:basedOn w:val="Standard"/>
    <w:next w:val="Standard"/>
    <w:qFormat/>
    <w:rsid w:val="00CD454E"/>
    <w:pPr>
      <w:numPr>
        <w:ilvl w:val="6"/>
        <w:numId w:val="29"/>
      </w:numPr>
      <w:spacing w:before="240" w:after="60"/>
      <w:jc w:val="both"/>
      <w:outlineLvl w:val="6"/>
    </w:pPr>
    <w:rPr>
      <w:sz w:val="24"/>
      <w:lang w:val="en-US" w:eastAsia="en-US"/>
    </w:rPr>
  </w:style>
  <w:style w:type="paragraph" w:styleId="berschrift8">
    <w:name w:val="heading 8"/>
    <w:basedOn w:val="Standard"/>
    <w:next w:val="Standard"/>
    <w:qFormat/>
    <w:rsid w:val="00CD454E"/>
    <w:pPr>
      <w:numPr>
        <w:ilvl w:val="7"/>
        <w:numId w:val="29"/>
      </w:numPr>
      <w:spacing w:before="240" w:after="60"/>
      <w:jc w:val="both"/>
      <w:outlineLvl w:val="7"/>
    </w:pPr>
    <w:rPr>
      <w:i/>
      <w:iCs/>
      <w:sz w:val="24"/>
      <w:lang w:val="en-US" w:eastAsia="en-US"/>
    </w:rPr>
  </w:style>
  <w:style w:type="paragraph" w:styleId="berschrift9">
    <w:name w:val="heading 9"/>
    <w:basedOn w:val="Standard"/>
    <w:next w:val="Standard"/>
    <w:qFormat/>
    <w:rsid w:val="00CD454E"/>
    <w:pPr>
      <w:numPr>
        <w:ilvl w:val="8"/>
        <w:numId w:val="29"/>
      </w:numPr>
      <w:spacing w:before="240" w:after="60"/>
      <w:jc w:val="both"/>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titel">
    <w:name w:val="Artikeltitel"/>
    <w:basedOn w:val="Standard"/>
    <w:rsid w:val="004E041C"/>
    <w:pPr>
      <w:spacing w:after="120" w:line="312" w:lineRule="auto"/>
      <w:jc w:val="center"/>
    </w:pPr>
    <w:rPr>
      <w:b/>
      <w:bCs/>
      <w:spacing w:val="10"/>
      <w:sz w:val="28"/>
      <w:szCs w:val="28"/>
    </w:rPr>
  </w:style>
  <w:style w:type="paragraph" w:customStyle="1" w:styleId="Author">
    <w:name w:val="Author"/>
    <w:basedOn w:val="Standard"/>
    <w:next w:val="berschrift1"/>
    <w:rsid w:val="003627D3"/>
    <w:pPr>
      <w:spacing w:after="240" w:line="324" w:lineRule="auto"/>
      <w:contextualSpacing/>
      <w:jc w:val="center"/>
    </w:pPr>
    <w:rPr>
      <w:sz w:val="22"/>
      <w:szCs w:val="22"/>
      <w:lang w:eastAsia="en-US"/>
    </w:rPr>
  </w:style>
  <w:style w:type="character" w:styleId="Hyperlink">
    <w:name w:val="Hyperlink"/>
    <w:basedOn w:val="Absatz-Standardschriftart"/>
    <w:rsid w:val="00DB3478"/>
    <w:rPr>
      <w:rFonts w:ascii="Courier New" w:hAnsi="Courier New"/>
      <w:color w:val="auto"/>
      <w:w w:val="90"/>
      <w:sz w:val="20"/>
      <w:szCs w:val="20"/>
      <w:u w:val="none"/>
    </w:rPr>
  </w:style>
  <w:style w:type="paragraph" w:styleId="Textkrper">
    <w:name w:val="Body Text"/>
    <w:basedOn w:val="Standard"/>
    <w:link w:val="TextkrperZchn"/>
    <w:rsid w:val="00A355D2"/>
    <w:pPr>
      <w:spacing w:after="120" w:line="264" w:lineRule="auto"/>
      <w:jc w:val="both"/>
    </w:pPr>
  </w:style>
  <w:style w:type="character" w:styleId="Hervorhebung">
    <w:name w:val="Emphasis"/>
    <w:basedOn w:val="Absatz-Standardschriftart"/>
    <w:qFormat/>
    <w:rsid w:val="00DB3478"/>
    <w:rPr>
      <w:i/>
      <w:iCs/>
    </w:rPr>
  </w:style>
  <w:style w:type="paragraph" w:customStyle="1" w:styleId="Abstract">
    <w:name w:val="Abstract"/>
    <w:basedOn w:val="Standard"/>
    <w:rsid w:val="004E041C"/>
    <w:pPr>
      <w:pBdr>
        <w:top w:val="single" w:sz="4" w:space="4" w:color="999999"/>
        <w:left w:val="single" w:sz="4" w:space="8" w:color="999999"/>
        <w:bottom w:val="single" w:sz="4" w:space="4" w:color="999999"/>
        <w:right w:val="single" w:sz="4" w:space="8" w:color="999999"/>
      </w:pBdr>
      <w:shd w:val="clear" w:color="auto" w:fill="E6E6E6"/>
      <w:spacing w:before="120" w:after="360"/>
      <w:ind w:left="159" w:right="159"/>
    </w:pPr>
  </w:style>
  <w:style w:type="table" w:styleId="Tabellenraster">
    <w:name w:val="Table Grid"/>
    <w:basedOn w:val="NormaleTabelle"/>
    <w:rsid w:val="001277DE"/>
    <w:pPr>
      <w:spacing w:before="30" w:after="30"/>
      <w:ind w:left="57"/>
    </w:pPr>
    <w:tblPr>
      <w:tblBorders>
        <w:insideH w:val="single" w:sz="4" w:space="0" w:color="999999"/>
        <w:insideV w:val="single" w:sz="4" w:space="0" w:color="auto"/>
      </w:tblBorders>
      <w:tblCellMar>
        <w:left w:w="40" w:type="dxa"/>
        <w:right w:w="40" w:type="dxa"/>
      </w:tblCellMar>
    </w:tblPr>
    <w:tblStylePr w:type="firstRow">
      <w:pPr>
        <w:wordWrap/>
        <w:ind w:leftChars="0" w:left="0" w:rightChars="0" w:right="0"/>
        <w:jc w:val="center"/>
      </w:pPr>
      <w:rPr>
        <w:rFonts w:ascii="Times New Roman" w:hAnsi="Times New Roman"/>
        <w:b/>
        <w:sz w:val="20"/>
      </w:rPr>
      <w:tblPr/>
      <w:tcPr>
        <w:tcBorders>
          <w:bottom w:val="single" w:sz="4" w:space="0" w:color="auto"/>
        </w:tcBorders>
      </w:tcPr>
    </w:tblStylePr>
    <w:tblStylePr w:type="firstCol">
      <w:pPr>
        <w:wordWrap/>
        <w:ind w:leftChars="0" w:left="0"/>
      </w:pPr>
    </w:tblStylePr>
  </w:style>
  <w:style w:type="character" w:customStyle="1" w:styleId="Referenzen">
    <w:name w:val="Referenzen"/>
    <w:basedOn w:val="Hervorhebung"/>
    <w:rsid w:val="001C0A1F"/>
    <w:rPr>
      <w:i w:val="0"/>
      <w:iCs w:val="0"/>
    </w:rPr>
  </w:style>
  <w:style w:type="paragraph" w:styleId="Beschriftung">
    <w:name w:val="caption"/>
    <w:basedOn w:val="Standard"/>
    <w:next w:val="Standard"/>
    <w:qFormat/>
    <w:rsid w:val="00EC4ED1"/>
    <w:pPr>
      <w:spacing w:before="80" w:after="240"/>
      <w:ind w:left="283" w:right="227" w:hanging="170"/>
      <w:jc w:val="both"/>
    </w:pPr>
    <w:rPr>
      <w:sz w:val="18"/>
      <w:szCs w:val="18"/>
    </w:rPr>
  </w:style>
  <w:style w:type="paragraph" w:customStyle="1" w:styleId="berschrift1keinAbstand">
    <w:name w:val="Überschrift 1 (kein Abstand)"/>
    <w:basedOn w:val="berschrift1"/>
    <w:next w:val="Textkrper"/>
    <w:rsid w:val="009F3A9A"/>
    <w:pPr>
      <w:spacing w:before="0"/>
    </w:pPr>
    <w:rPr>
      <w:lang w:val="en-US"/>
    </w:rPr>
  </w:style>
  <w:style w:type="numbering" w:customStyle="1" w:styleId="Aufgezhlt">
    <w:name w:val="Aufgezählt"/>
    <w:basedOn w:val="KeineListe"/>
    <w:rsid w:val="008B1A51"/>
    <w:pPr>
      <w:numPr>
        <w:numId w:val="12"/>
      </w:numPr>
    </w:pPr>
  </w:style>
  <w:style w:type="paragraph" w:styleId="Funotentext">
    <w:name w:val="footnote text"/>
    <w:basedOn w:val="Standard"/>
    <w:semiHidden/>
    <w:rsid w:val="004F5857"/>
    <w:rPr>
      <w:kern w:val="0"/>
      <w:sz w:val="18"/>
      <w:lang w:val="en-US" w:eastAsia="en-US"/>
    </w:rPr>
  </w:style>
  <w:style w:type="character" w:styleId="Funotenzeichen">
    <w:name w:val="footnote reference"/>
    <w:basedOn w:val="Absatz-Standardschriftart"/>
    <w:semiHidden/>
    <w:rsid w:val="004F5857"/>
    <w:rPr>
      <w:vertAlign w:val="superscript"/>
    </w:rPr>
  </w:style>
  <w:style w:type="paragraph" w:customStyle="1" w:styleId="MTDisplayEquation">
    <w:name w:val="MTDisplayEquation"/>
    <w:basedOn w:val="Textkrper"/>
    <w:next w:val="Standard"/>
    <w:rsid w:val="005B0712"/>
    <w:pPr>
      <w:tabs>
        <w:tab w:val="center" w:pos="2160"/>
        <w:tab w:val="right" w:pos="4340"/>
      </w:tabs>
      <w:ind w:left="284"/>
    </w:pPr>
    <w:rPr>
      <w:szCs w:val="22"/>
      <w:lang w:val="en-GB"/>
    </w:rPr>
  </w:style>
  <w:style w:type="paragraph" w:styleId="Kopfzeile">
    <w:name w:val="header"/>
    <w:basedOn w:val="Standard"/>
    <w:rsid w:val="002C138B"/>
    <w:pPr>
      <w:pBdr>
        <w:bottom w:val="single" w:sz="8" w:space="1" w:color="auto"/>
      </w:pBdr>
      <w:tabs>
        <w:tab w:val="center" w:pos="4536"/>
        <w:tab w:val="right" w:pos="9072"/>
      </w:tabs>
      <w:jc w:val="center"/>
    </w:pPr>
    <w:rPr>
      <w:rFonts w:ascii="Trebuchet MS" w:hAnsi="Trebuchet MS" w:cs="Arial"/>
      <w:sz w:val="18"/>
      <w:szCs w:val="18"/>
      <w:lang w:val="en-GB"/>
    </w:rPr>
  </w:style>
  <w:style w:type="character" w:styleId="Fett">
    <w:name w:val="Strong"/>
    <w:basedOn w:val="Absatz-Standardschriftart"/>
    <w:qFormat/>
    <w:rsid w:val="005B0712"/>
    <w:rPr>
      <w:b/>
      <w:bCs/>
    </w:rPr>
  </w:style>
  <w:style w:type="paragraph" w:styleId="Fuzeile">
    <w:name w:val="footer"/>
    <w:basedOn w:val="Standard"/>
    <w:rsid w:val="0067610B"/>
    <w:pPr>
      <w:tabs>
        <w:tab w:val="center" w:pos="4536"/>
        <w:tab w:val="right" w:pos="9072"/>
      </w:tabs>
    </w:pPr>
  </w:style>
  <w:style w:type="numbering" w:customStyle="1" w:styleId="References">
    <w:name w:val="References"/>
    <w:basedOn w:val="KeineListe"/>
    <w:rsid w:val="00403988"/>
    <w:pPr>
      <w:numPr>
        <w:numId w:val="26"/>
      </w:numPr>
    </w:pPr>
  </w:style>
  <w:style w:type="character" w:styleId="Seitenzahl">
    <w:name w:val="page number"/>
    <w:basedOn w:val="Absatz-Standardschriftart"/>
    <w:rsid w:val="00413DBC"/>
  </w:style>
  <w:style w:type="paragraph" w:customStyle="1" w:styleId="Blockzitat">
    <w:name w:val="Blockzitat"/>
    <w:basedOn w:val="Textkrper"/>
    <w:rsid w:val="00D23615"/>
    <w:pPr>
      <w:tabs>
        <w:tab w:val="right" w:pos="4218"/>
      </w:tabs>
      <w:ind w:left="285" w:right="119"/>
    </w:pPr>
    <w:rPr>
      <w:i/>
      <w:iCs/>
    </w:rPr>
  </w:style>
  <w:style w:type="character" w:customStyle="1" w:styleId="Code">
    <w:name w:val="Code"/>
    <w:basedOn w:val="Absatz-Standardschriftart"/>
    <w:rsid w:val="00D23615"/>
    <w:rPr>
      <w:rFonts w:ascii="Courier New" w:hAnsi="Courier New" w:cs="Courier New"/>
      <w:w w:val="90"/>
      <w:lang w:val="en-US"/>
    </w:rPr>
  </w:style>
  <w:style w:type="paragraph" w:customStyle="1" w:styleId="Listing">
    <w:name w:val="Listing"/>
    <w:basedOn w:val="Standard"/>
    <w:rsid w:val="00CD1DF8"/>
    <w:pPr>
      <w:keepLines/>
      <w:numPr>
        <w:numId w:val="30"/>
      </w:numPr>
      <w:suppressAutoHyphens/>
    </w:pPr>
    <w:rPr>
      <w:rFonts w:ascii="Courier New" w:hAnsi="Courier New"/>
      <w:w w:val="80"/>
    </w:rPr>
  </w:style>
  <w:style w:type="character" w:customStyle="1" w:styleId="TextkrperZchn">
    <w:name w:val="Textkörper Zchn"/>
    <w:link w:val="Textkrper"/>
    <w:rsid w:val="00345E2A"/>
    <w:rPr>
      <w:kern w:val="20"/>
      <w:lang w:val="de-AT" w:eastAsia="de-AT"/>
    </w:rPr>
  </w:style>
  <w:style w:type="paragraph" w:styleId="Sprechblasentext">
    <w:name w:val="Balloon Text"/>
    <w:basedOn w:val="Standard"/>
    <w:link w:val="SprechblasentextZchn"/>
    <w:rsid w:val="00563A5B"/>
    <w:rPr>
      <w:rFonts w:ascii="Tahoma" w:hAnsi="Tahoma" w:cs="Tahoma"/>
      <w:sz w:val="16"/>
      <w:szCs w:val="16"/>
    </w:rPr>
  </w:style>
  <w:style w:type="character" w:customStyle="1" w:styleId="SprechblasentextZchn">
    <w:name w:val="Sprechblasentext Zchn"/>
    <w:basedOn w:val="Absatz-Standardschriftart"/>
    <w:link w:val="Sprechblasentext"/>
    <w:rsid w:val="00563A5B"/>
    <w:rPr>
      <w:rFonts w:ascii="Tahoma" w:hAnsi="Tahoma" w:cs="Tahoma"/>
      <w:kern w:val="20"/>
      <w:sz w:val="16"/>
      <w:szCs w:val="16"/>
      <w:lang w:val="de-AT" w:eastAsia="de-AT"/>
    </w:rPr>
  </w:style>
  <w:style w:type="character" w:styleId="Platzhaltertext">
    <w:name w:val="Placeholder Text"/>
    <w:basedOn w:val="Absatz-Standardschriftart"/>
    <w:uiPriority w:val="99"/>
    <w:semiHidden/>
    <w:rsid w:val="00990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US~1\AppData\Local\Temp\Template-ASIM-W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Template-ASIM-WS.dotx</Template>
  <TotalTime>0</TotalTime>
  <Pages>2</Pages>
  <Words>818</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Beitrag ASIM WS</vt:lpstr>
    </vt:vector>
  </TitlesOfParts>
  <Company>TU Wien - Campusversion</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 ASIM WS</dc:title>
  <dc:creator>Gast User</dc:creator>
  <cp:lastModifiedBy>Bregitte Ecker</cp:lastModifiedBy>
  <cp:revision>2</cp:revision>
  <cp:lastPrinted>2014-01-27T13:19:00Z</cp:lastPrinted>
  <dcterms:created xsi:type="dcterms:W3CDTF">2014-12-29T12:40:00Z</dcterms:created>
  <dcterms:modified xsi:type="dcterms:W3CDTF">2014-12-29T12:40:00Z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