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9F6A" w14:textId="77777777" w:rsidR="00D11CDE" w:rsidRDefault="00D11CDE" w:rsidP="001F2259">
      <w:pPr>
        <w:spacing w:line="360" w:lineRule="auto"/>
        <w:jc w:val="both"/>
        <w:rPr>
          <w:i/>
          <w:sz w:val="24"/>
          <w:lang w:val="en-US"/>
        </w:rPr>
      </w:pPr>
      <w:r w:rsidRPr="00150D67">
        <w:rPr>
          <w:i/>
          <w:sz w:val="24"/>
          <w:lang w:val="en-US"/>
        </w:rPr>
        <w:t xml:space="preserve">Oxygen </w:t>
      </w:r>
      <w:r w:rsidR="00383A53">
        <w:rPr>
          <w:i/>
          <w:sz w:val="24"/>
          <w:lang w:val="en-US"/>
        </w:rPr>
        <w:t>E</w:t>
      </w:r>
      <w:r w:rsidRPr="00150D67">
        <w:rPr>
          <w:i/>
          <w:sz w:val="24"/>
          <w:lang w:val="en-US"/>
        </w:rPr>
        <w:t xml:space="preserve">xchange </w:t>
      </w:r>
      <w:r w:rsidR="00383A53">
        <w:rPr>
          <w:i/>
          <w:sz w:val="24"/>
          <w:lang w:val="en-US"/>
        </w:rPr>
        <w:t>K</w:t>
      </w:r>
      <w:r w:rsidRPr="00150D67">
        <w:rPr>
          <w:i/>
          <w:sz w:val="24"/>
          <w:lang w:val="en-US"/>
        </w:rPr>
        <w:t xml:space="preserve">inetics and </w:t>
      </w:r>
      <w:proofErr w:type="spellStart"/>
      <w:r w:rsidR="00796C4B">
        <w:rPr>
          <w:i/>
          <w:sz w:val="24"/>
          <w:lang w:val="en-US"/>
        </w:rPr>
        <w:t>Nonstoichiometry</w:t>
      </w:r>
      <w:proofErr w:type="spellEnd"/>
      <w:r w:rsidR="00796C4B">
        <w:rPr>
          <w:i/>
          <w:sz w:val="24"/>
          <w:lang w:val="en-US"/>
        </w:rPr>
        <w:t xml:space="preserve"> of P</w:t>
      </w:r>
      <w:r w:rsidRPr="00150D67">
        <w:rPr>
          <w:i/>
          <w:sz w:val="24"/>
          <w:lang w:val="en-US"/>
        </w:rPr>
        <w:t>ristine La</w:t>
      </w:r>
      <w:r w:rsidRPr="00150D67">
        <w:rPr>
          <w:i/>
          <w:sz w:val="24"/>
          <w:vertAlign w:val="subscript"/>
          <w:lang w:val="en-US"/>
        </w:rPr>
        <w:t>0.6</w:t>
      </w:r>
      <w:r w:rsidRPr="00150D67">
        <w:rPr>
          <w:i/>
          <w:sz w:val="24"/>
          <w:lang w:val="en-US"/>
        </w:rPr>
        <w:t>Sr</w:t>
      </w:r>
      <w:r w:rsidRPr="00150D67">
        <w:rPr>
          <w:i/>
          <w:sz w:val="24"/>
          <w:vertAlign w:val="subscript"/>
          <w:lang w:val="en-US"/>
        </w:rPr>
        <w:t>0.4</w:t>
      </w:r>
      <w:r w:rsidRPr="00150D67">
        <w:rPr>
          <w:i/>
          <w:sz w:val="24"/>
          <w:lang w:val="en-US"/>
        </w:rPr>
        <w:t>CoO</w:t>
      </w:r>
      <w:r w:rsidRPr="00150D67">
        <w:rPr>
          <w:i/>
          <w:sz w:val="24"/>
          <w:vertAlign w:val="subscript"/>
          <w:lang w:val="en-US"/>
        </w:rPr>
        <w:t>3−δ</w:t>
      </w:r>
      <w:r w:rsidRPr="00150D67">
        <w:rPr>
          <w:i/>
          <w:sz w:val="24"/>
          <w:lang w:val="en-US"/>
        </w:rPr>
        <w:t xml:space="preserve"> </w:t>
      </w:r>
      <w:r w:rsidR="00796C4B">
        <w:rPr>
          <w:i/>
          <w:sz w:val="24"/>
          <w:lang w:val="en-US"/>
        </w:rPr>
        <w:t>Thin Films U</w:t>
      </w:r>
      <w:r w:rsidR="00383A53">
        <w:rPr>
          <w:i/>
          <w:sz w:val="24"/>
          <w:lang w:val="en-US"/>
        </w:rPr>
        <w:t>naltered by D</w:t>
      </w:r>
      <w:r w:rsidRPr="00150D67">
        <w:rPr>
          <w:i/>
          <w:sz w:val="24"/>
          <w:lang w:val="en-US"/>
        </w:rPr>
        <w:t>egradation</w:t>
      </w:r>
    </w:p>
    <w:p w14:paraId="6A039F6B" w14:textId="77777777" w:rsidR="00150D67" w:rsidRDefault="00150D67" w:rsidP="001F2259">
      <w:pPr>
        <w:spacing w:line="360" w:lineRule="auto"/>
        <w:jc w:val="both"/>
        <w:rPr>
          <w:sz w:val="20"/>
        </w:rPr>
      </w:pPr>
      <w:r w:rsidRPr="001F2259">
        <w:rPr>
          <w:sz w:val="20"/>
        </w:rPr>
        <w:t xml:space="preserve">Matthäus Siebenhofer, Tobias Huber, Gernot Friedbacher, Werner Artner, Jürgen Fleig, Markus Kubicek </w:t>
      </w:r>
    </w:p>
    <w:p w14:paraId="6A039F6C" w14:textId="77777777" w:rsidR="001F2259" w:rsidRPr="001F2259" w:rsidRDefault="001F2259" w:rsidP="001F2259">
      <w:pPr>
        <w:spacing w:line="360" w:lineRule="auto"/>
        <w:jc w:val="both"/>
        <w:rPr>
          <w:sz w:val="20"/>
        </w:rPr>
      </w:pPr>
    </w:p>
    <w:p w14:paraId="6A039F6D" w14:textId="2EF2AA32" w:rsidR="00D11CDE" w:rsidRDefault="00D11CDE" w:rsidP="001F225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mixed conducting perovskite material </w:t>
      </w:r>
      <w:r w:rsidRPr="00D77047">
        <w:rPr>
          <w:lang w:val="en-US"/>
        </w:rPr>
        <w:t>La</w:t>
      </w:r>
      <w:r w:rsidRPr="00D77047">
        <w:rPr>
          <w:vertAlign w:val="subscript"/>
          <w:lang w:val="en-US"/>
        </w:rPr>
        <w:t>0.6</w:t>
      </w:r>
      <w:r w:rsidRPr="00D77047">
        <w:rPr>
          <w:lang w:val="en-US"/>
        </w:rPr>
        <w:t>Sr</w:t>
      </w:r>
      <w:r w:rsidRPr="00D77047">
        <w:rPr>
          <w:vertAlign w:val="subscript"/>
          <w:lang w:val="en-US"/>
        </w:rPr>
        <w:t>0.4</w:t>
      </w:r>
      <w:r w:rsidRPr="00D77047">
        <w:rPr>
          <w:lang w:val="en-US"/>
        </w:rPr>
        <w:t>CoO</w:t>
      </w:r>
      <w:r w:rsidRPr="00D77047">
        <w:rPr>
          <w:vertAlign w:val="subscript"/>
          <w:lang w:val="en-US"/>
        </w:rPr>
        <w:t>3−δ</w:t>
      </w:r>
      <w:r>
        <w:rPr>
          <w:lang w:val="en-US"/>
        </w:rPr>
        <w:t xml:space="preserve"> (LSC) is a promising cathode material for application in a solid oxide fuel cell (SOFC) due to its catalytic properties for the oxygen surface exchange reaction and its high electronic conductivity. </w:t>
      </w:r>
      <w:r w:rsidRPr="00D11CDE">
        <w:rPr>
          <w:lang w:val="en-US"/>
        </w:rPr>
        <w:t xml:space="preserve">However, one of the obstacles in the use of LSC is its susceptibility to </w:t>
      </w:r>
      <w:r w:rsidR="00493EAD">
        <w:rPr>
          <w:lang w:val="en-US"/>
        </w:rPr>
        <w:t xml:space="preserve">surface </w:t>
      </w:r>
      <w:r w:rsidR="000D54B1">
        <w:rPr>
          <w:lang w:val="en-US"/>
        </w:rPr>
        <w:t>changes</w:t>
      </w:r>
      <w:r>
        <w:rPr>
          <w:lang w:val="en-US"/>
        </w:rPr>
        <w:t xml:space="preserve"> due to environmental factors. </w:t>
      </w:r>
      <w:r w:rsidRPr="00D11CDE">
        <w:rPr>
          <w:lang w:val="en-US"/>
        </w:rPr>
        <w:t>To deepen the understanding of the</w:t>
      </w:r>
      <w:r>
        <w:rPr>
          <w:lang w:val="en-US"/>
        </w:rPr>
        <w:t>se</w:t>
      </w:r>
      <w:r w:rsidRPr="00D11CDE">
        <w:rPr>
          <w:lang w:val="en-US"/>
        </w:rPr>
        <w:t xml:space="preserve"> degradation mechanisms, it is necessary to retrace the properties and the structure of LSC to a point before degradation starts.</w:t>
      </w:r>
    </w:p>
    <w:p w14:paraId="6A039F6E" w14:textId="2E7801E1" w:rsidR="00D11CDE" w:rsidRDefault="00A10982" w:rsidP="001F2259">
      <w:pPr>
        <w:spacing w:line="360" w:lineRule="auto"/>
        <w:jc w:val="both"/>
        <w:rPr>
          <w:lang w:val="en-US"/>
        </w:rPr>
      </w:pPr>
      <w:r>
        <w:rPr>
          <w:lang w:val="en-US"/>
        </w:rPr>
        <w:t>LSC</w:t>
      </w:r>
      <w:r w:rsidR="00D11CDE" w:rsidRPr="00D11CDE">
        <w:rPr>
          <w:lang w:val="en-US"/>
        </w:rPr>
        <w:t xml:space="preserve"> thin films grown on YSZ single crystals were investigated directly in the stage of deposition by means of In-Situ Impedance Spectroscopy during Pulsed Laser Deposition (IPLD). This method allows the </w:t>
      </w:r>
      <w:r w:rsidR="00383A53">
        <w:rPr>
          <w:lang w:val="en-US"/>
        </w:rPr>
        <w:t>investigation</w:t>
      </w:r>
      <w:r w:rsidR="00D11CDE" w:rsidRPr="00D11CDE">
        <w:rPr>
          <w:lang w:val="en-US"/>
        </w:rPr>
        <w:t xml:space="preserve"> of dense films unaltered by degradation and provides information about the oxygen exchange kinetics as well as the defect chemistry of pristine LSC thin films. </w:t>
      </w:r>
    </w:p>
    <w:p w14:paraId="6A039F6F" w14:textId="5734AA3C" w:rsidR="00F92A24" w:rsidRDefault="00383A53" w:rsidP="001F2259">
      <w:pPr>
        <w:spacing w:line="360" w:lineRule="auto"/>
        <w:jc w:val="both"/>
        <w:rPr>
          <w:lang w:val="en-US"/>
        </w:rPr>
      </w:pPr>
      <w:r>
        <w:rPr>
          <w:lang w:val="en-US"/>
        </w:rPr>
        <w:t>Our</w:t>
      </w:r>
      <w:r w:rsidR="00D11CDE" w:rsidRPr="00D11CDE">
        <w:rPr>
          <w:lang w:val="en-US"/>
        </w:rPr>
        <w:t xml:space="preserve"> measurements revealed </w:t>
      </w:r>
      <w:r w:rsidR="00493EAD">
        <w:rPr>
          <w:lang w:val="en-US"/>
        </w:rPr>
        <w:t>very</w:t>
      </w:r>
      <w:r w:rsidR="00D11CDE" w:rsidRPr="00D11CDE">
        <w:rPr>
          <w:lang w:val="en-US"/>
        </w:rPr>
        <w:t xml:space="preserve"> low surface resistance values (1.3 </w:t>
      </w:r>
      <w:r w:rsidR="00D11CDE">
        <w:rPr>
          <w:lang w:val="en-US"/>
        </w:rPr>
        <w:t>Ωcm²</w:t>
      </w:r>
      <w:r w:rsidR="00D11CDE" w:rsidRPr="00D11CDE">
        <w:rPr>
          <w:lang w:val="en-US"/>
        </w:rPr>
        <w:t xml:space="preserve"> at 600 </w:t>
      </w:r>
      <w:r w:rsidR="00D11CDE">
        <w:rPr>
          <w:lang w:val="en-US"/>
        </w:rPr>
        <w:t>°C</w:t>
      </w:r>
      <w:r w:rsidR="00D11CDE" w:rsidRPr="00D11CDE">
        <w:rPr>
          <w:lang w:val="en-US"/>
        </w:rPr>
        <w:t xml:space="preserve"> and 0.04 mbar O</w:t>
      </w:r>
      <w:r w:rsidR="00D11CDE">
        <w:rPr>
          <w:vertAlign w:val="subscript"/>
          <w:lang w:val="en-US"/>
        </w:rPr>
        <w:t>2</w:t>
      </w:r>
      <w:r w:rsidR="00D11CDE" w:rsidRPr="00D11CDE">
        <w:rPr>
          <w:lang w:val="en-US"/>
        </w:rPr>
        <w:t xml:space="preserve">) compared to </w:t>
      </w:r>
      <w:r w:rsidR="002551A5">
        <w:rPr>
          <w:lang w:val="en-US"/>
        </w:rPr>
        <w:t>ex situ measurements</w:t>
      </w:r>
      <w:r w:rsidR="00D11CDE" w:rsidRPr="00D11CDE">
        <w:rPr>
          <w:lang w:val="en-US"/>
        </w:rPr>
        <w:t xml:space="preserve"> </w:t>
      </w:r>
      <w:r w:rsidR="00D11CDE">
        <w:rPr>
          <w:lang w:val="en-US"/>
        </w:rPr>
        <w:t>(</w:t>
      </w:r>
      <w:r w:rsidR="00D11CDE" w:rsidRPr="00D11CDE">
        <w:rPr>
          <w:lang w:val="en-US"/>
        </w:rPr>
        <w:t xml:space="preserve">20 </w:t>
      </w:r>
      <w:r w:rsidR="00D11CDE">
        <w:rPr>
          <w:lang w:val="en-US"/>
        </w:rPr>
        <w:t xml:space="preserve">Ωcm² </w:t>
      </w:r>
      <w:r w:rsidR="00D11CDE" w:rsidRPr="00D11CDE">
        <w:rPr>
          <w:lang w:val="en-US"/>
        </w:rPr>
        <w:t xml:space="preserve">at 600 </w:t>
      </w:r>
      <w:r w:rsidR="00D11CDE">
        <w:rPr>
          <w:lang w:val="en-US"/>
        </w:rPr>
        <w:t xml:space="preserve">°C </w:t>
      </w:r>
      <w:r w:rsidR="00D11CDE" w:rsidRPr="00D11CDE">
        <w:rPr>
          <w:lang w:val="en-US"/>
        </w:rPr>
        <w:t>and 0.04 mbar O</w:t>
      </w:r>
      <w:r w:rsidR="00D11CDE">
        <w:rPr>
          <w:vertAlign w:val="subscript"/>
          <w:lang w:val="en-US"/>
        </w:rPr>
        <w:t>2</w:t>
      </w:r>
      <w:r w:rsidR="00D11CDE" w:rsidRPr="00D11CDE">
        <w:rPr>
          <w:lang w:val="en-US"/>
        </w:rPr>
        <w:t xml:space="preserve">). </w:t>
      </w:r>
      <w:r w:rsidR="00E452AF" w:rsidRPr="00D11CDE">
        <w:rPr>
          <w:lang w:val="en-US"/>
        </w:rPr>
        <w:t>Also,</w:t>
      </w:r>
      <w:r w:rsidR="00D11CDE" w:rsidRPr="00D11CDE">
        <w:rPr>
          <w:lang w:val="en-US"/>
        </w:rPr>
        <w:t xml:space="preserve"> the activation energy of the surface exchange resistance at 0.04 mbar O</w:t>
      </w:r>
      <w:r w:rsidR="00D11CDE">
        <w:rPr>
          <w:vertAlign w:val="subscript"/>
          <w:lang w:val="en-US"/>
        </w:rPr>
        <w:t>2</w:t>
      </w:r>
      <w:r w:rsidR="00D11CDE" w:rsidRPr="00D11CDE">
        <w:rPr>
          <w:lang w:val="en-US"/>
        </w:rPr>
        <w:t xml:space="preserve"> is significantly lower than at ambient conditions </w:t>
      </w:r>
      <w:r w:rsidR="00D11CDE">
        <w:rPr>
          <w:lang w:val="en-US"/>
        </w:rPr>
        <w:t>(</w:t>
      </w:r>
      <w:r w:rsidR="00D11CDE" w:rsidRPr="00D11CDE">
        <w:rPr>
          <w:lang w:val="en-US"/>
        </w:rPr>
        <w:t xml:space="preserve">1 vs. 1.3 eV) and </w:t>
      </w:r>
      <w:r w:rsidR="00782CD0">
        <w:rPr>
          <w:lang w:val="en-US"/>
        </w:rPr>
        <w:t>the surface degrades</w:t>
      </w:r>
      <w:r w:rsidR="00D11CDE" w:rsidRPr="00D11CDE">
        <w:rPr>
          <w:lang w:val="en-US"/>
        </w:rPr>
        <w:t xml:space="preserve"> slower</w:t>
      </w:r>
      <w:r w:rsidR="00F92A24">
        <w:rPr>
          <w:lang w:val="en-US"/>
        </w:rPr>
        <w:t>.</w:t>
      </w:r>
      <w:r w:rsidR="00D11CDE" w:rsidRPr="00D11CDE">
        <w:rPr>
          <w:lang w:val="en-US"/>
        </w:rPr>
        <w:t xml:space="preserve"> </w:t>
      </w:r>
      <w:r w:rsidR="009B46F4">
        <w:rPr>
          <w:lang w:val="en-US"/>
        </w:rPr>
        <w:t xml:space="preserve">Mechanic reasons for these highly active </w:t>
      </w:r>
      <w:r w:rsidR="00A730DF">
        <w:rPr>
          <w:lang w:val="en-US"/>
        </w:rPr>
        <w:t>surfaces as well as the influence of columnar grain size are discussed</w:t>
      </w:r>
      <w:r w:rsidR="00D11CDE" w:rsidRPr="00D11CDE">
        <w:rPr>
          <w:lang w:val="en-US"/>
        </w:rPr>
        <w:t>.</w:t>
      </w:r>
    </w:p>
    <w:p w14:paraId="6A039F70" w14:textId="77777777" w:rsidR="00150D67" w:rsidRDefault="00150D67" w:rsidP="001F2259">
      <w:pPr>
        <w:spacing w:line="360" w:lineRule="auto"/>
        <w:jc w:val="both"/>
        <w:rPr>
          <w:lang w:val="en-US"/>
        </w:rPr>
      </w:pPr>
    </w:p>
    <w:p w14:paraId="6A039F71" w14:textId="77777777" w:rsidR="00150D67" w:rsidRDefault="00383A53" w:rsidP="001F2259">
      <w:pPr>
        <w:spacing w:line="360" w:lineRule="auto"/>
        <w:jc w:val="both"/>
        <w:rPr>
          <w:lang w:val="en-US"/>
        </w:rPr>
      </w:pPr>
      <w:r>
        <w:rPr>
          <w:vertAlign w:val="superscript"/>
          <w:lang w:val="en-US"/>
        </w:rPr>
        <w:t>1</w:t>
      </w:r>
      <w:r w:rsidR="00150D67">
        <w:rPr>
          <w:lang w:val="en-US"/>
        </w:rPr>
        <w:t xml:space="preserve"> </w:t>
      </w:r>
      <w:r w:rsidR="001F2259">
        <w:rPr>
          <w:lang w:val="en-US"/>
        </w:rPr>
        <w:t>Z.</w:t>
      </w:r>
      <w:r w:rsidR="00150D67" w:rsidRPr="00150D67">
        <w:rPr>
          <w:lang w:val="en-US"/>
        </w:rPr>
        <w:t xml:space="preserve"> Cai</w:t>
      </w:r>
      <w:r w:rsidR="00150D67">
        <w:rPr>
          <w:lang w:val="en-US"/>
        </w:rPr>
        <w:t xml:space="preserve"> et al. </w:t>
      </w:r>
      <w:r w:rsidR="00150D67" w:rsidRPr="00150D67">
        <w:rPr>
          <w:i/>
          <w:lang w:val="en-US"/>
        </w:rPr>
        <w:t>Chemical Heterogeneities on La</w:t>
      </w:r>
      <w:r w:rsidR="00150D67" w:rsidRPr="00150D67">
        <w:rPr>
          <w:i/>
          <w:vertAlign w:val="subscript"/>
          <w:lang w:val="en-US"/>
        </w:rPr>
        <w:t>0.6</w:t>
      </w:r>
      <w:r w:rsidR="00150D67" w:rsidRPr="00150D67">
        <w:rPr>
          <w:i/>
          <w:lang w:val="en-US"/>
        </w:rPr>
        <w:t>Sr</w:t>
      </w:r>
      <w:r w:rsidR="00150D67" w:rsidRPr="00150D67">
        <w:rPr>
          <w:i/>
          <w:vertAlign w:val="subscript"/>
          <w:lang w:val="en-US"/>
        </w:rPr>
        <w:t>0.4</w:t>
      </w:r>
      <w:r w:rsidR="00150D67" w:rsidRPr="00150D67">
        <w:rPr>
          <w:i/>
          <w:lang w:val="en-US"/>
        </w:rPr>
        <w:t>CoO</w:t>
      </w:r>
      <w:r w:rsidR="00150D67" w:rsidRPr="00150D67">
        <w:rPr>
          <w:i/>
          <w:vertAlign w:val="subscript"/>
          <w:lang w:val="en-US"/>
        </w:rPr>
        <w:t>3−δ</w:t>
      </w:r>
      <w:r w:rsidR="00150D67" w:rsidRPr="00150D67">
        <w:rPr>
          <w:i/>
          <w:lang w:val="en-US"/>
        </w:rPr>
        <w:t xml:space="preserve"> Thin Films Correlations to Cathode Surface Activity and Stability</w:t>
      </w:r>
      <w:r w:rsidR="00796C4B">
        <w:rPr>
          <w:lang w:val="en-US"/>
        </w:rPr>
        <w:t>. Chemistry of M</w:t>
      </w:r>
      <w:r w:rsidR="00150D67" w:rsidRPr="00150D67">
        <w:rPr>
          <w:lang w:val="en-US"/>
        </w:rPr>
        <w:t xml:space="preserve">aterials </w:t>
      </w:r>
      <w:r w:rsidR="00150D67">
        <w:rPr>
          <w:lang w:val="en-US"/>
        </w:rPr>
        <w:t>24.6 (2012), pp. 1116-</w:t>
      </w:r>
      <w:r w:rsidR="00150D67" w:rsidRPr="00150D67">
        <w:rPr>
          <w:lang w:val="en-US"/>
        </w:rPr>
        <w:t>1127.</w:t>
      </w:r>
    </w:p>
    <w:p w14:paraId="6A039F7D" w14:textId="7DAA46DC" w:rsidR="001F2259" w:rsidRPr="001F2259" w:rsidRDefault="00383A53" w:rsidP="00783F9C">
      <w:pPr>
        <w:spacing w:line="360" w:lineRule="auto"/>
        <w:jc w:val="both"/>
        <w:rPr>
          <w:lang w:val="en-US"/>
        </w:rPr>
      </w:pPr>
      <w:r w:rsidRPr="00796C4B">
        <w:rPr>
          <w:vertAlign w:val="superscript"/>
          <w:lang w:val="en-US"/>
        </w:rPr>
        <w:t>2</w:t>
      </w:r>
      <w:r w:rsidR="00150D67" w:rsidRPr="00796C4B">
        <w:rPr>
          <w:lang w:val="en-US"/>
        </w:rPr>
        <w:t xml:space="preserve"> </w:t>
      </w:r>
      <w:r w:rsidR="001F2259" w:rsidRPr="00796C4B">
        <w:rPr>
          <w:lang w:val="en-US"/>
        </w:rPr>
        <w:t>G.</w:t>
      </w:r>
      <w:r w:rsidR="00150D67" w:rsidRPr="00796C4B">
        <w:rPr>
          <w:lang w:val="en-US"/>
        </w:rPr>
        <w:t xml:space="preserve"> M. Rupp et al. </w:t>
      </w:r>
      <w:r w:rsidR="00150D67" w:rsidRPr="00150D67">
        <w:rPr>
          <w:i/>
          <w:lang w:val="en-US"/>
        </w:rPr>
        <w:t xml:space="preserve">Real-time impedance monitoring of oxygen reduction during </w:t>
      </w:r>
      <w:r w:rsidR="00150D67">
        <w:rPr>
          <w:i/>
          <w:lang w:val="en-US"/>
        </w:rPr>
        <w:t>surface modifi</w:t>
      </w:r>
      <w:r w:rsidR="00150D67" w:rsidRPr="00150D67">
        <w:rPr>
          <w:i/>
          <w:lang w:val="en-US"/>
        </w:rPr>
        <w:t xml:space="preserve">cation of thin </w:t>
      </w:r>
      <w:r w:rsidR="00150D67">
        <w:rPr>
          <w:i/>
          <w:lang w:val="en-US"/>
        </w:rPr>
        <w:t>fi</w:t>
      </w:r>
      <w:r w:rsidR="00150D67" w:rsidRPr="00150D67">
        <w:rPr>
          <w:i/>
          <w:lang w:val="en-US"/>
        </w:rPr>
        <w:t>lm cathodes</w:t>
      </w:r>
      <w:r w:rsidR="00796C4B">
        <w:rPr>
          <w:lang w:val="en-US"/>
        </w:rPr>
        <w:t>. Nature M</w:t>
      </w:r>
      <w:r w:rsidR="00150D67" w:rsidRPr="00150D67">
        <w:rPr>
          <w:lang w:val="en-US"/>
        </w:rPr>
        <w:t>aterials 16.6</w:t>
      </w:r>
      <w:r w:rsidR="00150D67">
        <w:rPr>
          <w:lang w:val="en-US"/>
        </w:rPr>
        <w:t xml:space="preserve"> </w:t>
      </w:r>
      <w:r w:rsidR="00150D67" w:rsidRPr="00150D67">
        <w:rPr>
          <w:lang w:val="en-US"/>
        </w:rPr>
        <w:t>(2017), p. 640.</w:t>
      </w:r>
    </w:p>
    <w:sectPr w:rsidR="001F2259" w:rsidRPr="001F2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DE"/>
    <w:rsid w:val="00027AB4"/>
    <w:rsid w:val="000D54B1"/>
    <w:rsid w:val="000D7946"/>
    <w:rsid w:val="000F637C"/>
    <w:rsid w:val="00114488"/>
    <w:rsid w:val="00123D38"/>
    <w:rsid w:val="00150D67"/>
    <w:rsid w:val="00165286"/>
    <w:rsid w:val="00174963"/>
    <w:rsid w:val="001F2259"/>
    <w:rsid w:val="002551A5"/>
    <w:rsid w:val="002718BA"/>
    <w:rsid w:val="00272FAD"/>
    <w:rsid w:val="00323028"/>
    <w:rsid w:val="00340803"/>
    <w:rsid w:val="0036752A"/>
    <w:rsid w:val="00373FC8"/>
    <w:rsid w:val="00383A53"/>
    <w:rsid w:val="003D51EF"/>
    <w:rsid w:val="00493EAD"/>
    <w:rsid w:val="00531FA2"/>
    <w:rsid w:val="0054535A"/>
    <w:rsid w:val="00561CF4"/>
    <w:rsid w:val="0059077F"/>
    <w:rsid w:val="005B2656"/>
    <w:rsid w:val="00631CE0"/>
    <w:rsid w:val="00782CD0"/>
    <w:rsid w:val="00783F9C"/>
    <w:rsid w:val="00796C4B"/>
    <w:rsid w:val="009B46F4"/>
    <w:rsid w:val="00A10982"/>
    <w:rsid w:val="00A46745"/>
    <w:rsid w:val="00A714A3"/>
    <w:rsid w:val="00A72977"/>
    <w:rsid w:val="00A730DF"/>
    <w:rsid w:val="00B1756F"/>
    <w:rsid w:val="00B8200F"/>
    <w:rsid w:val="00BE0265"/>
    <w:rsid w:val="00BE1A90"/>
    <w:rsid w:val="00D11CDE"/>
    <w:rsid w:val="00DA2946"/>
    <w:rsid w:val="00E1747E"/>
    <w:rsid w:val="00E452AF"/>
    <w:rsid w:val="00F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39F6A"/>
  <w15:chartTrackingRefBased/>
  <w15:docId w15:val="{4514811B-BC04-46DE-B61E-55FC3F49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BC29-E790-43BF-B50A-4E5CFDC4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Matthäus Siebenhofer</cp:lastModifiedBy>
  <cp:revision>2</cp:revision>
  <cp:lastPrinted>2020-01-07T11:35:00Z</cp:lastPrinted>
  <dcterms:created xsi:type="dcterms:W3CDTF">2021-12-20T10:29:00Z</dcterms:created>
  <dcterms:modified xsi:type="dcterms:W3CDTF">2021-12-20T10:29:00Z</dcterms:modified>
</cp:coreProperties>
</file>